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03AD7" w14:textId="32B9468A" w:rsidR="00837427" w:rsidRDefault="00FD20C7" w:rsidP="00837427">
      <w:pPr>
        <w:spacing w:after="0" w:line="320" w:lineRule="atLeast"/>
        <w:ind w:left="-6" w:hanging="11"/>
        <w:rPr>
          <w:rFonts w:ascii="Verdana" w:hAnsi="Verdana"/>
          <w:b/>
          <w:sz w:val="28"/>
          <w:szCs w:val="28"/>
        </w:rPr>
      </w:pPr>
      <w:r w:rsidRPr="004F2EAC">
        <w:rPr>
          <w:rFonts w:ascii="Verdana" w:hAnsi="Verdana"/>
          <w:b/>
          <w:sz w:val="28"/>
          <w:szCs w:val="28"/>
        </w:rPr>
        <w:t>VELUX-Studie: Österreicher verbringen kaum mehr als eine Stunde täglich im Freien</w:t>
      </w:r>
    </w:p>
    <w:p w14:paraId="3CC661F4" w14:textId="0E8E0A19" w:rsidR="00FD20C7" w:rsidRPr="004F2EAC" w:rsidRDefault="00FD20C7" w:rsidP="00837427">
      <w:pPr>
        <w:spacing w:after="0" w:line="320" w:lineRule="atLeast"/>
        <w:ind w:left="-6" w:hanging="11"/>
        <w:rPr>
          <w:rFonts w:ascii="Verdana" w:hAnsi="Verdana"/>
          <w:b/>
          <w:sz w:val="28"/>
          <w:szCs w:val="28"/>
        </w:rPr>
      </w:pPr>
    </w:p>
    <w:p w14:paraId="20360455" w14:textId="7BCDCCB5" w:rsidR="004473CA" w:rsidRPr="004F2EAC" w:rsidRDefault="004473CA" w:rsidP="00837427">
      <w:pPr>
        <w:pStyle w:val="Listenabsatz"/>
        <w:numPr>
          <w:ilvl w:val="0"/>
          <w:numId w:val="8"/>
        </w:numPr>
        <w:spacing w:after="0" w:line="320" w:lineRule="atLeast"/>
        <w:contextualSpacing w:val="0"/>
        <w:rPr>
          <w:rFonts w:ascii="Verdana" w:hAnsi="Verdana"/>
          <w:b/>
          <w:sz w:val="20"/>
          <w:szCs w:val="20"/>
        </w:rPr>
      </w:pPr>
      <w:r w:rsidRPr="004F2EAC">
        <w:rPr>
          <w:rFonts w:ascii="Verdana" w:hAnsi="Verdana"/>
          <w:b/>
          <w:sz w:val="20"/>
          <w:szCs w:val="20"/>
        </w:rPr>
        <w:t xml:space="preserve">4 von 10 ÖsterreicherInnen verbringen kaum eine Stunde täglich </w:t>
      </w:r>
      <w:r w:rsidR="00942E9B" w:rsidRPr="004F2EAC">
        <w:rPr>
          <w:rFonts w:ascii="Verdana" w:hAnsi="Verdana"/>
          <w:b/>
          <w:sz w:val="20"/>
          <w:szCs w:val="20"/>
        </w:rPr>
        <w:t>in der Natur</w:t>
      </w:r>
      <w:r w:rsidR="00046552" w:rsidRPr="004F2EAC">
        <w:rPr>
          <w:rFonts w:ascii="Verdana" w:hAnsi="Verdana"/>
          <w:b/>
          <w:sz w:val="20"/>
          <w:szCs w:val="20"/>
        </w:rPr>
        <w:t xml:space="preserve"> – </w:t>
      </w:r>
      <w:r w:rsidRPr="004F2EAC">
        <w:rPr>
          <w:rFonts w:ascii="Verdana" w:hAnsi="Verdana"/>
          <w:b/>
          <w:sz w:val="20"/>
          <w:szCs w:val="20"/>
        </w:rPr>
        <w:t>92% wünschen sich jedoch mehr Zeit außerhalb geschlossener Räume</w:t>
      </w:r>
    </w:p>
    <w:p w14:paraId="5350F79C" w14:textId="437F0F8C" w:rsidR="004473CA" w:rsidRPr="004F2EAC" w:rsidRDefault="000F4376" w:rsidP="00837427">
      <w:pPr>
        <w:pStyle w:val="Listenabsatz"/>
        <w:numPr>
          <w:ilvl w:val="0"/>
          <w:numId w:val="8"/>
        </w:numPr>
        <w:spacing w:after="0" w:line="320" w:lineRule="atLeast"/>
        <w:rPr>
          <w:rFonts w:ascii="Verdana" w:hAnsi="Verdana"/>
          <w:b/>
          <w:sz w:val="20"/>
          <w:szCs w:val="20"/>
        </w:rPr>
      </w:pPr>
      <w:r w:rsidRPr="004F2EAC">
        <w:rPr>
          <w:rFonts w:ascii="Verdana" w:hAnsi="Verdana"/>
          <w:b/>
          <w:sz w:val="20"/>
          <w:szCs w:val="20"/>
        </w:rPr>
        <w:t xml:space="preserve">Junge Generation noch stärker betroffen: </w:t>
      </w:r>
      <w:r w:rsidR="004473CA" w:rsidRPr="004F2EAC">
        <w:rPr>
          <w:rFonts w:ascii="Verdana" w:hAnsi="Verdana"/>
          <w:b/>
          <w:sz w:val="20"/>
          <w:szCs w:val="20"/>
        </w:rPr>
        <w:t xml:space="preserve">89% der Erwachsenen waren in ihrer </w:t>
      </w:r>
      <w:r w:rsidR="00046552" w:rsidRPr="004F2EAC">
        <w:rPr>
          <w:rFonts w:ascii="Verdana" w:hAnsi="Verdana"/>
          <w:b/>
          <w:sz w:val="20"/>
          <w:szCs w:val="20"/>
        </w:rPr>
        <w:t>Jugend</w:t>
      </w:r>
      <w:r w:rsidR="004473CA" w:rsidRPr="004F2EAC">
        <w:rPr>
          <w:rFonts w:ascii="Verdana" w:hAnsi="Verdana"/>
          <w:b/>
          <w:sz w:val="20"/>
          <w:szCs w:val="20"/>
        </w:rPr>
        <w:t xml:space="preserve"> beträchtlich mehr im Freien als </w:t>
      </w:r>
      <w:r w:rsidR="00046552" w:rsidRPr="004F2EAC">
        <w:rPr>
          <w:rFonts w:ascii="Verdana" w:hAnsi="Verdana"/>
          <w:b/>
          <w:sz w:val="20"/>
          <w:szCs w:val="20"/>
        </w:rPr>
        <w:t>ihre Kinder heute</w:t>
      </w:r>
    </w:p>
    <w:p w14:paraId="6438077E" w14:textId="21332E2C" w:rsidR="004473CA" w:rsidRPr="004F2EAC" w:rsidRDefault="004473CA" w:rsidP="00837427">
      <w:pPr>
        <w:pStyle w:val="Listenabsatz"/>
        <w:numPr>
          <w:ilvl w:val="0"/>
          <w:numId w:val="8"/>
        </w:numPr>
        <w:spacing w:after="0" w:line="320" w:lineRule="atLeast"/>
        <w:rPr>
          <w:rFonts w:ascii="Verdana" w:hAnsi="Verdana"/>
          <w:b/>
          <w:sz w:val="20"/>
          <w:szCs w:val="20"/>
        </w:rPr>
      </w:pPr>
      <w:r w:rsidRPr="004F2EAC">
        <w:rPr>
          <w:rFonts w:ascii="Verdana" w:hAnsi="Verdana"/>
          <w:b/>
          <w:sz w:val="20"/>
          <w:szCs w:val="20"/>
        </w:rPr>
        <w:t>Tageslicht und Frischluft haben regenerative Effekte für den Menschen</w:t>
      </w:r>
      <w:r w:rsidR="00046552" w:rsidRPr="004F2EAC">
        <w:rPr>
          <w:rFonts w:ascii="Verdana" w:hAnsi="Verdana"/>
          <w:b/>
          <w:sz w:val="20"/>
          <w:szCs w:val="20"/>
        </w:rPr>
        <w:t>:</w:t>
      </w:r>
      <w:r w:rsidRPr="004F2EAC">
        <w:rPr>
          <w:rFonts w:ascii="Verdana" w:hAnsi="Verdana"/>
          <w:b/>
          <w:sz w:val="20"/>
          <w:szCs w:val="20"/>
        </w:rPr>
        <w:t xml:space="preserve"> 86% der ÖsterreicherInnen stellen positive Auswirkung an oberste Stelle</w:t>
      </w:r>
    </w:p>
    <w:p w14:paraId="54845539" w14:textId="62BD1D7B" w:rsidR="004473CA" w:rsidRPr="004F2EAC" w:rsidRDefault="00366C93" w:rsidP="00837427">
      <w:pPr>
        <w:pStyle w:val="Listenabsatz"/>
        <w:numPr>
          <w:ilvl w:val="0"/>
          <w:numId w:val="8"/>
        </w:numPr>
        <w:spacing w:after="0" w:line="320" w:lineRule="atLeast"/>
        <w:rPr>
          <w:rFonts w:ascii="Verdana" w:hAnsi="Verdana"/>
          <w:b/>
          <w:sz w:val="20"/>
          <w:szCs w:val="20"/>
        </w:rPr>
      </w:pPr>
      <w:r w:rsidRPr="004F2EAC">
        <w:rPr>
          <w:rFonts w:ascii="Verdana" w:hAnsi="Verdana"/>
          <w:b/>
          <w:sz w:val="20"/>
          <w:szCs w:val="20"/>
        </w:rPr>
        <w:t>Mehr</w:t>
      </w:r>
      <w:r w:rsidR="00046552" w:rsidRPr="004F2EAC">
        <w:rPr>
          <w:rFonts w:ascii="Verdana" w:hAnsi="Verdana"/>
          <w:b/>
          <w:sz w:val="20"/>
          <w:szCs w:val="20"/>
        </w:rPr>
        <w:t xml:space="preserve"> Natur in den eigenen vier Wänden: </w:t>
      </w:r>
      <w:r w:rsidR="004473CA" w:rsidRPr="004F2EAC">
        <w:rPr>
          <w:rFonts w:ascii="Verdana" w:hAnsi="Verdana"/>
          <w:b/>
          <w:sz w:val="20"/>
          <w:szCs w:val="20"/>
        </w:rPr>
        <w:t xml:space="preserve">Pflanzen und Dachfenster als beliebte Optionen </w:t>
      </w:r>
    </w:p>
    <w:p w14:paraId="73C64D7C" w14:textId="77777777" w:rsidR="004473CA" w:rsidRPr="004F2EAC" w:rsidRDefault="004473CA" w:rsidP="00837427">
      <w:pPr>
        <w:pStyle w:val="Listenabsatz"/>
        <w:spacing w:after="0" w:line="320" w:lineRule="atLeast"/>
        <w:ind w:left="-6" w:hanging="11"/>
        <w:contextualSpacing w:val="0"/>
        <w:rPr>
          <w:rFonts w:ascii="Verdana" w:hAnsi="Verdana"/>
          <w:highlight w:val="yellow"/>
        </w:rPr>
      </w:pPr>
    </w:p>
    <w:p w14:paraId="2F92EFFA" w14:textId="67848E78" w:rsidR="00507DF7" w:rsidRPr="004F2EAC" w:rsidRDefault="000F4376" w:rsidP="00837427">
      <w:pPr>
        <w:spacing w:after="0" w:line="320" w:lineRule="atLeast"/>
        <w:ind w:left="-6" w:hanging="11"/>
        <w:rPr>
          <w:rFonts w:ascii="Verdana" w:hAnsi="Verdana"/>
          <w:sz w:val="20"/>
          <w:szCs w:val="20"/>
        </w:rPr>
      </w:pPr>
      <w:r w:rsidRPr="004F2EAC">
        <w:rPr>
          <w:rFonts w:ascii="Verdana" w:hAnsi="Verdana"/>
          <w:i/>
          <w:sz w:val="20"/>
          <w:szCs w:val="20"/>
        </w:rPr>
        <w:t>2</w:t>
      </w:r>
      <w:r w:rsidR="00C45511">
        <w:rPr>
          <w:rFonts w:ascii="Verdana" w:hAnsi="Verdana"/>
          <w:i/>
          <w:sz w:val="20"/>
          <w:szCs w:val="20"/>
        </w:rPr>
        <w:t>3</w:t>
      </w:r>
      <w:r w:rsidR="004473CA" w:rsidRPr="004F2EAC">
        <w:rPr>
          <w:rFonts w:ascii="Verdana" w:hAnsi="Verdana"/>
          <w:i/>
          <w:sz w:val="20"/>
          <w:szCs w:val="20"/>
        </w:rPr>
        <w:t>. Mai 2019, Wolkersdorf</w:t>
      </w:r>
      <w:r w:rsidR="004473CA" w:rsidRPr="004F2EAC">
        <w:rPr>
          <w:rFonts w:ascii="Verdana" w:hAnsi="Verdana"/>
          <w:sz w:val="20"/>
          <w:szCs w:val="20"/>
        </w:rPr>
        <w:t xml:space="preserve"> – </w:t>
      </w:r>
      <w:r w:rsidR="007C5AFC" w:rsidRPr="004F2EAC">
        <w:rPr>
          <w:rFonts w:ascii="Verdana" w:hAnsi="Verdana"/>
          <w:sz w:val="20"/>
          <w:szCs w:val="20"/>
        </w:rPr>
        <w:t>Indoor statt Outdoor:</w:t>
      </w:r>
      <w:r w:rsidRPr="004F2EAC">
        <w:rPr>
          <w:rFonts w:ascii="Verdana" w:hAnsi="Verdana"/>
          <w:sz w:val="20"/>
          <w:szCs w:val="20"/>
        </w:rPr>
        <w:t xml:space="preserve"> </w:t>
      </w:r>
      <w:r w:rsidR="00507DF7" w:rsidRPr="004F2EAC">
        <w:rPr>
          <w:rFonts w:ascii="Verdana" w:hAnsi="Verdana"/>
          <w:sz w:val="20"/>
          <w:szCs w:val="20"/>
        </w:rPr>
        <w:t xml:space="preserve">Knapp zwei Drittel der ÖsterreicherInnen (62%) verbringen mittlerweile nur noch maximal 2 Stunden täglich in der Natur. 4 von 10 Befragten (39%) gaben sogar an, lediglich 1 Stunde oder weniger pro Tag im Freien zu sein. </w:t>
      </w:r>
      <w:r w:rsidRPr="004F2EAC">
        <w:rPr>
          <w:rFonts w:ascii="Verdana" w:hAnsi="Verdana"/>
          <w:sz w:val="20"/>
          <w:szCs w:val="20"/>
        </w:rPr>
        <w:t xml:space="preserve">Vor allem jedoch werden die kommenden Generationen noch viel stärker von diesem Trend betroffen sein. </w:t>
      </w:r>
      <w:r w:rsidR="00507DF7" w:rsidRPr="004F2EAC">
        <w:rPr>
          <w:rFonts w:ascii="Verdana" w:hAnsi="Verdana"/>
          <w:sz w:val="20"/>
          <w:szCs w:val="20"/>
        </w:rPr>
        <w:t>Das sind die Kernergebnisse der neuen VELUX Studie „Coming Generation“, die im Auftrag des führenden Dachfensterherstellers durch das YouGov Institut durchgeführt wurde.</w:t>
      </w:r>
    </w:p>
    <w:p w14:paraId="7D94A723" w14:textId="77777777" w:rsidR="007C5AFC" w:rsidRPr="000F4376" w:rsidRDefault="007C5AFC" w:rsidP="00837427">
      <w:pPr>
        <w:spacing w:after="0" w:line="240" w:lineRule="auto"/>
        <w:rPr>
          <w:b/>
          <w:bCs/>
        </w:rPr>
      </w:pPr>
    </w:p>
    <w:p w14:paraId="455D13F2" w14:textId="1B3DDE68" w:rsidR="008201E2" w:rsidRPr="004F2EAC" w:rsidRDefault="00FC2D54" w:rsidP="00837427">
      <w:pPr>
        <w:spacing w:after="0" w:line="320" w:lineRule="atLeast"/>
        <w:ind w:left="-6" w:hanging="11"/>
        <w:rPr>
          <w:rFonts w:ascii="Verdana" w:hAnsi="Verdana"/>
          <w:sz w:val="20"/>
          <w:szCs w:val="20"/>
        </w:rPr>
      </w:pPr>
      <w:r w:rsidRPr="004F2EAC">
        <w:rPr>
          <w:rFonts w:ascii="Verdana" w:hAnsi="Verdana"/>
          <w:sz w:val="20"/>
          <w:szCs w:val="20"/>
        </w:rPr>
        <w:t xml:space="preserve">„Wir verbringen bis zu 90% unseres Lebens in Innenräumen und sind zu einer wahren </w:t>
      </w:r>
      <w:r w:rsidR="004F2EAC">
        <w:rPr>
          <w:rFonts w:ascii="Verdana" w:hAnsi="Verdana"/>
          <w:sz w:val="20"/>
          <w:szCs w:val="20"/>
        </w:rPr>
        <w:br/>
      </w:r>
      <w:r w:rsidR="004F2EAC" w:rsidRPr="004F2EAC">
        <w:rPr>
          <w:rFonts w:ascii="Verdana" w:hAnsi="Verdana"/>
          <w:sz w:val="20"/>
          <w:szCs w:val="20"/>
        </w:rPr>
        <w:t>‚</w:t>
      </w:r>
      <w:r w:rsidRPr="004F2EAC">
        <w:rPr>
          <w:rFonts w:ascii="Verdana" w:hAnsi="Verdana"/>
          <w:sz w:val="20"/>
          <w:szCs w:val="20"/>
        </w:rPr>
        <w:t>Indoor Generation</w:t>
      </w:r>
      <w:r w:rsidR="004F2EAC" w:rsidRPr="004F2EAC">
        <w:rPr>
          <w:rFonts w:ascii="Verdana" w:hAnsi="Verdana"/>
          <w:sz w:val="20"/>
          <w:szCs w:val="20"/>
        </w:rPr>
        <w:t>‘</w:t>
      </w:r>
      <w:r w:rsidRPr="004F2EAC">
        <w:rPr>
          <w:rFonts w:ascii="Verdana" w:hAnsi="Verdana"/>
          <w:sz w:val="20"/>
          <w:szCs w:val="20"/>
        </w:rPr>
        <w:t xml:space="preserve"> geworden. Zunehmende Urbanisierung, die Omnipräsenz von Bildschirmen und weitere Spezifika der modernen Gesellschaft unterstützen das Anwachsen diese</w:t>
      </w:r>
      <w:r w:rsidR="008201E2" w:rsidRPr="004F2EAC">
        <w:rPr>
          <w:rFonts w:ascii="Verdana" w:hAnsi="Verdana"/>
          <w:sz w:val="20"/>
          <w:szCs w:val="20"/>
        </w:rPr>
        <w:t>r</w:t>
      </w:r>
      <w:r w:rsidRPr="004F2EAC">
        <w:rPr>
          <w:rFonts w:ascii="Verdana" w:hAnsi="Verdana"/>
          <w:sz w:val="20"/>
          <w:szCs w:val="20"/>
        </w:rPr>
        <w:t xml:space="preserve"> globalen </w:t>
      </w:r>
      <w:r w:rsidR="008201E2" w:rsidRPr="004F2EAC">
        <w:rPr>
          <w:rFonts w:ascii="Verdana" w:hAnsi="Verdana"/>
          <w:sz w:val="20"/>
          <w:szCs w:val="20"/>
        </w:rPr>
        <w:t>Thematik</w:t>
      </w:r>
      <w:r w:rsidR="009F4173" w:rsidRPr="004F2EAC">
        <w:rPr>
          <w:rFonts w:ascii="Verdana" w:hAnsi="Verdana"/>
          <w:sz w:val="20"/>
          <w:szCs w:val="20"/>
        </w:rPr>
        <w:t xml:space="preserve">“, erläutert Dr. Carina Grafetstätter, Ecomedicine-Wissenschaftlerin an der </w:t>
      </w:r>
      <w:r w:rsidR="004F2EAC">
        <w:rPr>
          <w:rFonts w:ascii="Verdana" w:hAnsi="Verdana"/>
          <w:sz w:val="20"/>
          <w:szCs w:val="20"/>
        </w:rPr>
        <w:br/>
      </w:r>
      <w:r w:rsidR="009F4173" w:rsidRPr="004F2EAC">
        <w:rPr>
          <w:rFonts w:ascii="Verdana" w:hAnsi="Verdana"/>
          <w:sz w:val="20"/>
          <w:szCs w:val="20"/>
        </w:rPr>
        <w:t>Paracelsu</w:t>
      </w:r>
      <w:r w:rsidR="004F2EAC">
        <w:rPr>
          <w:rFonts w:ascii="Verdana" w:hAnsi="Verdana"/>
          <w:sz w:val="20"/>
          <w:szCs w:val="20"/>
        </w:rPr>
        <w:t xml:space="preserve">s </w:t>
      </w:r>
      <w:r w:rsidR="009F4173" w:rsidRPr="004F2EAC">
        <w:rPr>
          <w:rFonts w:ascii="Verdana" w:hAnsi="Verdana"/>
          <w:sz w:val="20"/>
          <w:szCs w:val="20"/>
        </w:rPr>
        <w:t>Universität Salzburg. „</w:t>
      </w:r>
      <w:r w:rsidR="008201E2" w:rsidRPr="004F2EAC">
        <w:rPr>
          <w:rFonts w:ascii="Verdana" w:hAnsi="Verdana"/>
          <w:sz w:val="20"/>
          <w:szCs w:val="20"/>
        </w:rPr>
        <w:t xml:space="preserve">Es sind tatsächlich </w:t>
      </w:r>
      <w:r w:rsidR="00C14EB6" w:rsidRPr="004F2EAC">
        <w:rPr>
          <w:rFonts w:ascii="Verdana" w:hAnsi="Verdana"/>
          <w:sz w:val="20"/>
          <w:szCs w:val="20"/>
        </w:rPr>
        <w:t xml:space="preserve">sehr </w:t>
      </w:r>
      <w:r w:rsidR="008201E2" w:rsidRPr="004F2EAC">
        <w:rPr>
          <w:rFonts w:ascii="Verdana" w:hAnsi="Verdana"/>
          <w:sz w:val="20"/>
          <w:szCs w:val="20"/>
        </w:rPr>
        <w:t xml:space="preserve">beunruhigende Ergebnisse, dass viele Menschen in Österreich nicht einmal </w:t>
      </w:r>
      <w:r w:rsidR="007C5AFC" w:rsidRPr="004F2EAC">
        <w:rPr>
          <w:rFonts w:ascii="Verdana" w:hAnsi="Verdana"/>
          <w:sz w:val="20"/>
          <w:szCs w:val="20"/>
        </w:rPr>
        <w:t xml:space="preserve">mehr </w:t>
      </w:r>
      <w:r w:rsidR="008201E2" w:rsidRPr="004F2EAC">
        <w:rPr>
          <w:rFonts w:ascii="Verdana" w:hAnsi="Verdana"/>
          <w:sz w:val="20"/>
          <w:szCs w:val="20"/>
        </w:rPr>
        <w:t xml:space="preserve">60 Minuten </w:t>
      </w:r>
      <w:r w:rsidR="007C5AFC" w:rsidRPr="004F2EAC">
        <w:rPr>
          <w:rFonts w:ascii="Verdana" w:hAnsi="Verdana"/>
          <w:sz w:val="20"/>
          <w:szCs w:val="20"/>
        </w:rPr>
        <w:t>täglich</w:t>
      </w:r>
      <w:r w:rsidR="008201E2" w:rsidRPr="004F2EAC">
        <w:rPr>
          <w:rFonts w:ascii="Verdana" w:hAnsi="Verdana"/>
          <w:sz w:val="20"/>
          <w:szCs w:val="20"/>
        </w:rPr>
        <w:t xml:space="preserve"> </w:t>
      </w:r>
      <w:r w:rsidR="007C5AFC" w:rsidRPr="004F2EAC">
        <w:rPr>
          <w:rFonts w:ascii="Verdana" w:hAnsi="Verdana"/>
          <w:sz w:val="20"/>
          <w:szCs w:val="20"/>
        </w:rPr>
        <w:t>im Freien</w:t>
      </w:r>
      <w:r w:rsidR="008201E2" w:rsidRPr="004F2EAC">
        <w:rPr>
          <w:rFonts w:ascii="Verdana" w:hAnsi="Verdana"/>
          <w:sz w:val="20"/>
          <w:szCs w:val="20"/>
        </w:rPr>
        <w:t xml:space="preserve"> verbringen. </w:t>
      </w:r>
      <w:r w:rsidR="00947DD0">
        <w:rPr>
          <w:rFonts w:ascii="Verdana" w:hAnsi="Verdana"/>
          <w:sz w:val="20"/>
          <w:szCs w:val="20"/>
        </w:rPr>
        <w:t>D</w:t>
      </w:r>
      <w:r w:rsidR="00947DD0" w:rsidRPr="004F2EAC">
        <w:rPr>
          <w:rFonts w:ascii="Verdana" w:hAnsi="Verdana"/>
          <w:sz w:val="20"/>
          <w:szCs w:val="20"/>
        </w:rPr>
        <w:t xml:space="preserve">ank klinischer Studien </w:t>
      </w:r>
      <w:r w:rsidR="008201E2" w:rsidRPr="004F2EAC">
        <w:rPr>
          <w:rFonts w:ascii="Verdana" w:hAnsi="Verdana"/>
          <w:sz w:val="20"/>
          <w:szCs w:val="20"/>
        </w:rPr>
        <w:t xml:space="preserve">können wir </w:t>
      </w:r>
      <w:r w:rsidR="00947DD0" w:rsidRPr="004F2EAC">
        <w:rPr>
          <w:rFonts w:ascii="Verdana" w:hAnsi="Verdana"/>
          <w:sz w:val="20"/>
          <w:szCs w:val="20"/>
        </w:rPr>
        <w:t>die</w:t>
      </w:r>
      <w:r w:rsidR="00947DD0" w:rsidRPr="004F2EAC" w:rsidDel="00947DD0">
        <w:rPr>
          <w:rFonts w:ascii="Verdana" w:hAnsi="Verdana"/>
          <w:sz w:val="20"/>
          <w:szCs w:val="20"/>
        </w:rPr>
        <w:t xml:space="preserve"> </w:t>
      </w:r>
      <w:r w:rsidR="00947DD0" w:rsidRPr="004F2EAC">
        <w:rPr>
          <w:rFonts w:ascii="Verdana" w:hAnsi="Verdana"/>
          <w:sz w:val="20"/>
          <w:szCs w:val="20"/>
        </w:rPr>
        <w:t xml:space="preserve">negativen Auswirkungen und </w:t>
      </w:r>
      <w:r w:rsidR="008201E2" w:rsidRPr="004F2EAC">
        <w:rPr>
          <w:rFonts w:ascii="Verdana" w:hAnsi="Verdana"/>
          <w:sz w:val="20"/>
          <w:szCs w:val="20"/>
        </w:rPr>
        <w:t>Gesundheitsrisiken</w:t>
      </w:r>
      <w:r w:rsidR="00947DD0" w:rsidRPr="004F2EAC">
        <w:rPr>
          <w:rFonts w:ascii="Verdana" w:hAnsi="Verdana"/>
          <w:sz w:val="20"/>
          <w:szCs w:val="20"/>
        </w:rPr>
        <w:t>, die</w:t>
      </w:r>
      <w:r w:rsidR="00BD6484">
        <w:rPr>
          <w:rFonts w:ascii="Verdana" w:hAnsi="Verdana"/>
          <w:sz w:val="20"/>
          <w:szCs w:val="20"/>
        </w:rPr>
        <w:t xml:space="preserve"> sich durch</w:t>
      </w:r>
      <w:r w:rsidR="00947DD0" w:rsidRPr="004F2EAC">
        <w:rPr>
          <w:rFonts w:ascii="Verdana" w:hAnsi="Verdana"/>
          <w:sz w:val="20"/>
          <w:szCs w:val="20"/>
        </w:rPr>
        <w:t xml:space="preserve"> </w:t>
      </w:r>
      <w:r w:rsidR="00947DD0">
        <w:rPr>
          <w:rFonts w:ascii="Verdana" w:hAnsi="Verdana"/>
          <w:sz w:val="20"/>
          <w:szCs w:val="20"/>
        </w:rPr>
        <w:t>ein</w:t>
      </w:r>
      <w:r w:rsidR="007C20CF">
        <w:rPr>
          <w:rFonts w:ascii="Verdana" w:hAnsi="Verdana"/>
          <w:sz w:val="20"/>
          <w:szCs w:val="20"/>
        </w:rPr>
        <w:t>en</w:t>
      </w:r>
      <w:r w:rsidR="00947DD0">
        <w:rPr>
          <w:rFonts w:ascii="Verdana" w:hAnsi="Verdana"/>
          <w:sz w:val="20"/>
          <w:szCs w:val="20"/>
        </w:rPr>
        <w:t xml:space="preserve"> Mangel an</w:t>
      </w:r>
      <w:r w:rsidR="00947DD0" w:rsidRPr="004F2EAC">
        <w:rPr>
          <w:rFonts w:ascii="Verdana" w:hAnsi="Verdana"/>
          <w:sz w:val="20"/>
          <w:szCs w:val="20"/>
        </w:rPr>
        <w:t xml:space="preserve"> Tageslicht und </w:t>
      </w:r>
      <w:r w:rsidR="00947DD0">
        <w:rPr>
          <w:rFonts w:ascii="Verdana" w:hAnsi="Verdana"/>
          <w:sz w:val="20"/>
          <w:szCs w:val="20"/>
        </w:rPr>
        <w:t>f</w:t>
      </w:r>
      <w:r w:rsidR="00947DD0" w:rsidRPr="004F2EAC">
        <w:rPr>
          <w:rFonts w:ascii="Verdana" w:hAnsi="Verdana"/>
          <w:sz w:val="20"/>
          <w:szCs w:val="20"/>
        </w:rPr>
        <w:t>risch</w:t>
      </w:r>
      <w:r w:rsidR="00947DD0">
        <w:rPr>
          <w:rFonts w:ascii="Verdana" w:hAnsi="Verdana"/>
          <w:sz w:val="20"/>
          <w:szCs w:val="20"/>
        </w:rPr>
        <w:t>er L</w:t>
      </w:r>
      <w:r w:rsidR="00947DD0" w:rsidRPr="004F2EAC">
        <w:rPr>
          <w:rFonts w:ascii="Verdana" w:hAnsi="Verdana"/>
          <w:sz w:val="20"/>
          <w:szCs w:val="20"/>
        </w:rPr>
        <w:t>uft für uns Menschen ergeben</w:t>
      </w:r>
      <w:r w:rsidR="00947DD0">
        <w:rPr>
          <w:rFonts w:ascii="Verdana" w:hAnsi="Verdana"/>
          <w:sz w:val="20"/>
          <w:szCs w:val="20"/>
        </w:rPr>
        <w:t>,</w:t>
      </w:r>
      <w:r w:rsidR="008201E2" w:rsidRPr="004F2EAC">
        <w:rPr>
          <w:rFonts w:ascii="Verdana" w:hAnsi="Verdana"/>
          <w:sz w:val="20"/>
          <w:szCs w:val="20"/>
        </w:rPr>
        <w:t xml:space="preserve"> </w:t>
      </w:r>
      <w:r w:rsidR="00947DD0" w:rsidRPr="004F2EAC">
        <w:rPr>
          <w:rFonts w:ascii="Verdana" w:hAnsi="Verdana"/>
          <w:sz w:val="20"/>
          <w:szCs w:val="20"/>
        </w:rPr>
        <w:t>mittlerweile</w:t>
      </w:r>
      <w:r w:rsidR="00947DD0" w:rsidRPr="004F2EAC" w:rsidDel="00947DD0">
        <w:rPr>
          <w:rFonts w:ascii="Verdana" w:hAnsi="Verdana"/>
          <w:sz w:val="20"/>
          <w:szCs w:val="20"/>
        </w:rPr>
        <w:t xml:space="preserve"> </w:t>
      </w:r>
      <w:r w:rsidR="00947DD0">
        <w:rPr>
          <w:rFonts w:ascii="Verdana" w:hAnsi="Verdana"/>
          <w:sz w:val="20"/>
          <w:szCs w:val="20"/>
        </w:rPr>
        <w:t>gut</w:t>
      </w:r>
      <w:r w:rsidR="00947DD0" w:rsidRPr="004F2EAC">
        <w:rPr>
          <w:rFonts w:ascii="Verdana" w:hAnsi="Verdana"/>
          <w:sz w:val="20"/>
          <w:szCs w:val="20"/>
        </w:rPr>
        <w:t xml:space="preserve"> </w:t>
      </w:r>
      <w:r w:rsidR="008201E2" w:rsidRPr="004F2EAC">
        <w:rPr>
          <w:rFonts w:ascii="Verdana" w:hAnsi="Verdana"/>
          <w:sz w:val="20"/>
          <w:szCs w:val="20"/>
        </w:rPr>
        <w:t>einschätzen</w:t>
      </w:r>
      <w:r w:rsidR="00947DD0">
        <w:rPr>
          <w:rFonts w:ascii="Verdana" w:hAnsi="Verdana"/>
          <w:sz w:val="20"/>
          <w:szCs w:val="20"/>
        </w:rPr>
        <w:t>.“</w:t>
      </w:r>
    </w:p>
    <w:p w14:paraId="297FE924" w14:textId="77777777" w:rsidR="00562E84" w:rsidRDefault="00562E84" w:rsidP="00837427">
      <w:pPr>
        <w:spacing w:after="0" w:line="240" w:lineRule="auto"/>
      </w:pPr>
    </w:p>
    <w:p w14:paraId="39A5AD63" w14:textId="2655ACF4" w:rsidR="00C14EB6" w:rsidRPr="004F2EAC" w:rsidRDefault="00C14EB6" w:rsidP="00837427">
      <w:pPr>
        <w:spacing w:after="0" w:line="320" w:lineRule="atLeast"/>
        <w:ind w:left="-6" w:hanging="11"/>
        <w:rPr>
          <w:rFonts w:ascii="Verdana" w:hAnsi="Verdana"/>
          <w:b/>
          <w:iCs/>
          <w:sz w:val="20"/>
          <w:szCs w:val="20"/>
        </w:rPr>
      </w:pPr>
      <w:r w:rsidRPr="004F2EAC">
        <w:rPr>
          <w:rFonts w:ascii="Verdana" w:hAnsi="Verdana"/>
          <w:b/>
          <w:iCs/>
          <w:sz w:val="20"/>
          <w:szCs w:val="20"/>
        </w:rPr>
        <w:t xml:space="preserve">Kinder und Jugendliche </w:t>
      </w:r>
      <w:r w:rsidR="005C2F6F" w:rsidRPr="004F2EAC">
        <w:rPr>
          <w:rFonts w:ascii="Verdana" w:hAnsi="Verdana"/>
          <w:b/>
          <w:iCs/>
          <w:sz w:val="20"/>
          <w:szCs w:val="20"/>
        </w:rPr>
        <w:t xml:space="preserve">heutzutage </w:t>
      </w:r>
      <w:r w:rsidRPr="004F2EAC">
        <w:rPr>
          <w:rFonts w:ascii="Verdana" w:hAnsi="Verdana"/>
          <w:b/>
          <w:iCs/>
          <w:sz w:val="20"/>
          <w:szCs w:val="20"/>
        </w:rPr>
        <w:t xml:space="preserve">viel weniger an der frischen Luft als </w:t>
      </w:r>
      <w:r w:rsidR="005C2F6F" w:rsidRPr="004F2EAC">
        <w:rPr>
          <w:rFonts w:ascii="Verdana" w:hAnsi="Verdana"/>
          <w:b/>
          <w:iCs/>
          <w:sz w:val="20"/>
          <w:szCs w:val="20"/>
        </w:rPr>
        <w:t>früher</w:t>
      </w:r>
    </w:p>
    <w:p w14:paraId="05686198" w14:textId="0919591B" w:rsidR="00FA21B4" w:rsidRPr="004F2EAC" w:rsidRDefault="004473CA" w:rsidP="00837427">
      <w:pPr>
        <w:spacing w:after="0" w:line="320" w:lineRule="atLeast"/>
        <w:ind w:left="-6" w:hanging="11"/>
        <w:rPr>
          <w:rFonts w:ascii="Verdana" w:hAnsi="Verdana"/>
          <w:sz w:val="20"/>
          <w:szCs w:val="20"/>
        </w:rPr>
      </w:pPr>
      <w:r w:rsidRPr="004F2EAC">
        <w:rPr>
          <w:rFonts w:ascii="Verdana" w:hAnsi="Verdana"/>
          <w:sz w:val="20"/>
          <w:szCs w:val="20"/>
        </w:rPr>
        <w:t xml:space="preserve">Laut </w:t>
      </w:r>
      <w:r w:rsidR="00C14EB6" w:rsidRPr="004F2EAC">
        <w:rPr>
          <w:rFonts w:ascii="Verdana" w:hAnsi="Verdana"/>
          <w:sz w:val="20"/>
          <w:szCs w:val="20"/>
        </w:rPr>
        <w:t>VELUX-</w:t>
      </w:r>
      <w:r w:rsidRPr="004F2EAC">
        <w:rPr>
          <w:rFonts w:ascii="Verdana" w:hAnsi="Verdana"/>
          <w:sz w:val="20"/>
          <w:szCs w:val="20"/>
        </w:rPr>
        <w:t xml:space="preserve">Studie sind 89% der Erwachsenen hierzulande der festen Meinung, als Kind </w:t>
      </w:r>
      <w:r w:rsidR="004F2EAC">
        <w:rPr>
          <w:rFonts w:ascii="Verdana" w:hAnsi="Verdana"/>
          <w:sz w:val="20"/>
          <w:szCs w:val="20"/>
        </w:rPr>
        <w:br/>
      </w:r>
      <w:r w:rsidRPr="004F2EAC">
        <w:rPr>
          <w:rFonts w:ascii="Verdana" w:hAnsi="Verdana"/>
          <w:sz w:val="20"/>
          <w:szCs w:val="20"/>
        </w:rPr>
        <w:t>typischerweise mehr Zeit in der Natur verbracht zu haben als Kinder und Jugendliche heutzutage. Dieses Resultat fügt sich in die momentanen Entwicklungen weltweit ein.</w:t>
      </w:r>
    </w:p>
    <w:p w14:paraId="3F4E05FF" w14:textId="2F48D723" w:rsidR="00C14EB6" w:rsidRPr="004F2EAC" w:rsidRDefault="00C14EB6" w:rsidP="00837427">
      <w:pPr>
        <w:spacing w:after="0" w:line="320" w:lineRule="atLeast"/>
        <w:ind w:left="-6" w:hanging="11"/>
        <w:rPr>
          <w:rFonts w:ascii="Verdana" w:hAnsi="Verdana"/>
          <w:sz w:val="20"/>
          <w:szCs w:val="20"/>
        </w:rPr>
      </w:pPr>
    </w:p>
    <w:p w14:paraId="31A6E960" w14:textId="77777777" w:rsidR="00837427" w:rsidRDefault="00C14EB6" w:rsidP="00837427">
      <w:pPr>
        <w:spacing w:after="0" w:line="320" w:lineRule="atLeast"/>
        <w:ind w:left="-6" w:hanging="11"/>
        <w:rPr>
          <w:rFonts w:ascii="Verdana" w:hAnsi="Verdana"/>
          <w:sz w:val="20"/>
          <w:szCs w:val="20"/>
        </w:rPr>
      </w:pPr>
      <w:r w:rsidRPr="004F2EAC">
        <w:rPr>
          <w:rFonts w:ascii="Verdana" w:hAnsi="Verdana"/>
          <w:sz w:val="20"/>
          <w:szCs w:val="20"/>
        </w:rPr>
        <w:t xml:space="preserve">„Im wahrsten Sinne des Wortes lässt der Verhaltenstrend der Kinder und Jugendlichen von heute künftig auf finstere Aussichten schließen – mit wenig Tageslicht und kaum Frischluft. </w:t>
      </w:r>
      <w:r w:rsidR="004473CA" w:rsidRPr="004F2EAC">
        <w:rPr>
          <w:rFonts w:ascii="Verdana" w:hAnsi="Verdana"/>
          <w:sz w:val="20"/>
          <w:szCs w:val="20"/>
        </w:rPr>
        <w:t>Die</w:t>
      </w:r>
      <w:r w:rsidRPr="004F2EAC">
        <w:rPr>
          <w:rFonts w:ascii="Verdana" w:hAnsi="Verdana"/>
          <w:sz w:val="20"/>
          <w:szCs w:val="20"/>
        </w:rPr>
        <w:t>se</w:t>
      </w:r>
      <w:r w:rsidR="004473CA" w:rsidRPr="004F2EAC">
        <w:rPr>
          <w:rFonts w:ascii="Verdana" w:hAnsi="Verdana"/>
          <w:sz w:val="20"/>
          <w:szCs w:val="20"/>
        </w:rPr>
        <w:t xml:space="preserve"> </w:t>
      </w:r>
      <w:r w:rsidR="004F2EAC" w:rsidRPr="004F2EAC">
        <w:rPr>
          <w:rFonts w:ascii="Verdana" w:hAnsi="Verdana"/>
          <w:sz w:val="20"/>
          <w:szCs w:val="20"/>
        </w:rPr>
        <w:t>‚</w:t>
      </w:r>
      <w:r w:rsidR="004473CA" w:rsidRPr="004F2EAC">
        <w:rPr>
          <w:rFonts w:ascii="Verdana" w:hAnsi="Verdana"/>
          <w:sz w:val="20"/>
          <w:szCs w:val="20"/>
        </w:rPr>
        <w:t>Coming Generation</w:t>
      </w:r>
      <w:r w:rsidR="00C02752" w:rsidRPr="00C02752">
        <w:rPr>
          <w:rFonts w:ascii="Verdana" w:hAnsi="Verdana"/>
          <w:sz w:val="20"/>
          <w:szCs w:val="20"/>
        </w:rPr>
        <w:t>‘</w:t>
      </w:r>
      <w:r w:rsidR="004473CA" w:rsidRPr="004F2EAC">
        <w:rPr>
          <w:rFonts w:ascii="Verdana" w:hAnsi="Verdana"/>
          <w:sz w:val="20"/>
          <w:szCs w:val="20"/>
        </w:rPr>
        <w:t xml:space="preserve"> ist zum Teil zum Aufenthalt in Innenräumen gezwungen, zum Teil fehlt es ihr an Motivation, sich bei natürlichem Licht an der frischen Luft zu bewegen. </w:t>
      </w:r>
      <w:r w:rsidRPr="004F2EAC">
        <w:rPr>
          <w:rFonts w:ascii="Verdana" w:hAnsi="Verdana"/>
          <w:sz w:val="20"/>
          <w:szCs w:val="20"/>
        </w:rPr>
        <w:t xml:space="preserve">Eine besondere Bedeutung muss in diesem Zusammenhang auch der immensen Schadstoffbelastung in Innenräumen </w:t>
      </w:r>
      <w:r w:rsidR="004F2EAC" w:rsidRPr="004F2EAC">
        <w:rPr>
          <w:rFonts w:ascii="Verdana" w:hAnsi="Verdana"/>
          <w:sz w:val="20"/>
          <w:szCs w:val="20"/>
        </w:rPr>
        <w:t>beigemesse</w:t>
      </w:r>
      <w:r w:rsidRPr="004F2EAC">
        <w:rPr>
          <w:rFonts w:ascii="Verdana" w:hAnsi="Verdana"/>
          <w:sz w:val="20"/>
          <w:szCs w:val="20"/>
        </w:rPr>
        <w:t>n</w:t>
      </w:r>
      <w:r w:rsidR="004F2EAC" w:rsidRPr="004F2EAC">
        <w:rPr>
          <w:rFonts w:ascii="Verdana" w:hAnsi="Verdana"/>
          <w:sz w:val="20"/>
          <w:szCs w:val="20"/>
        </w:rPr>
        <w:t xml:space="preserve"> werden</w:t>
      </w:r>
      <w:r w:rsidRPr="004F2EAC">
        <w:rPr>
          <w:rFonts w:ascii="Verdana" w:hAnsi="Verdana"/>
          <w:sz w:val="20"/>
          <w:szCs w:val="20"/>
        </w:rPr>
        <w:t>“, so Dr. Grafetstätter.</w:t>
      </w:r>
    </w:p>
    <w:p w14:paraId="64EE00FA" w14:textId="77777777" w:rsidR="00C616B9" w:rsidRPr="00000979" w:rsidRDefault="00C616B9" w:rsidP="00837427">
      <w:pPr>
        <w:spacing w:after="0" w:line="240" w:lineRule="auto"/>
        <w:rPr>
          <w:i/>
        </w:rPr>
      </w:pPr>
    </w:p>
    <w:p w14:paraId="6073D846" w14:textId="77777777" w:rsidR="00B102E8" w:rsidRDefault="00B102E8" w:rsidP="00837427">
      <w:pPr>
        <w:spacing w:after="0" w:line="320" w:lineRule="atLeast"/>
        <w:ind w:left="-6" w:hanging="11"/>
        <w:rPr>
          <w:rFonts w:ascii="Verdana" w:hAnsi="Verdana"/>
          <w:b/>
          <w:iCs/>
          <w:sz w:val="20"/>
          <w:szCs w:val="20"/>
        </w:rPr>
      </w:pPr>
      <w:r>
        <w:rPr>
          <w:rFonts w:ascii="Verdana" w:hAnsi="Verdana"/>
          <w:b/>
          <w:iCs/>
          <w:sz w:val="20"/>
          <w:szCs w:val="20"/>
        </w:rPr>
        <w:br/>
      </w:r>
    </w:p>
    <w:p w14:paraId="7A8A1139" w14:textId="573CD0D7" w:rsidR="00F108B7" w:rsidRPr="00C02752" w:rsidRDefault="004473CA" w:rsidP="00837427">
      <w:pPr>
        <w:spacing w:after="0" w:line="320" w:lineRule="atLeast"/>
        <w:ind w:left="-6" w:hanging="11"/>
        <w:rPr>
          <w:rFonts w:ascii="Verdana" w:hAnsi="Verdana"/>
          <w:b/>
          <w:iCs/>
          <w:sz w:val="20"/>
          <w:szCs w:val="20"/>
        </w:rPr>
      </w:pPr>
      <w:bookmarkStart w:id="0" w:name="_GoBack"/>
      <w:bookmarkEnd w:id="0"/>
      <w:r w:rsidRPr="00C02752">
        <w:rPr>
          <w:rFonts w:ascii="Verdana" w:hAnsi="Verdana"/>
          <w:b/>
          <w:iCs/>
          <w:sz w:val="20"/>
          <w:szCs w:val="20"/>
        </w:rPr>
        <w:lastRenderedPageBreak/>
        <w:t xml:space="preserve">Tageslicht und Frischluft steigern Wohlbefinden und reduzieren chronischen Stress </w:t>
      </w:r>
    </w:p>
    <w:p w14:paraId="7B655D7E" w14:textId="5299202C" w:rsidR="00F108B7" w:rsidRPr="00C02752" w:rsidRDefault="00F108B7" w:rsidP="00837427">
      <w:pPr>
        <w:spacing w:after="0" w:line="320" w:lineRule="atLeast"/>
        <w:ind w:left="-6" w:hanging="11"/>
        <w:rPr>
          <w:rFonts w:ascii="Verdana" w:hAnsi="Verdana"/>
          <w:sz w:val="20"/>
          <w:szCs w:val="20"/>
        </w:rPr>
      </w:pPr>
      <w:r w:rsidRPr="00C02752">
        <w:rPr>
          <w:rFonts w:ascii="Verdana" w:hAnsi="Verdana"/>
          <w:sz w:val="20"/>
          <w:szCs w:val="20"/>
        </w:rPr>
        <w:t>Trotz dieser negativen Tendenzen lässt sich aus den Studienergebnissen auch durchaus ein gewisser Wille zur Besserung erkennen: So gibt es hierzulande bei fast allen Befragten (92%) den Wunsch, tagsüber gerne mehr Zeit an der frischen Luft verbringen zu wollen. Um diesem Begehr nachzukommen, hegen knapp 8 von 10 Personen (77%) in Österreich sogar die Absicht, die eigene Alltagsroutine sowie den Lifestyle ändern zu wollen.</w:t>
      </w:r>
    </w:p>
    <w:p w14:paraId="4782AE4B" w14:textId="2159B178" w:rsidR="00F108B7" w:rsidRPr="00C02752" w:rsidRDefault="00F108B7" w:rsidP="00837427">
      <w:pPr>
        <w:spacing w:after="0" w:line="320" w:lineRule="atLeast"/>
        <w:ind w:left="-6" w:hanging="11"/>
        <w:rPr>
          <w:rFonts w:ascii="Verdana" w:hAnsi="Verdana"/>
          <w:b/>
          <w:sz w:val="20"/>
          <w:szCs w:val="20"/>
        </w:rPr>
      </w:pPr>
    </w:p>
    <w:p w14:paraId="30B60432" w14:textId="37C585D8" w:rsidR="00441749" w:rsidRPr="00C02752" w:rsidRDefault="00441749" w:rsidP="00837427">
      <w:pPr>
        <w:spacing w:after="0" w:line="320" w:lineRule="atLeast"/>
        <w:ind w:left="-6" w:hanging="11"/>
        <w:rPr>
          <w:rFonts w:ascii="Verdana" w:hAnsi="Verdana"/>
          <w:sz w:val="20"/>
          <w:szCs w:val="20"/>
        </w:rPr>
      </w:pPr>
      <w:r w:rsidRPr="00C02752">
        <w:rPr>
          <w:rFonts w:ascii="Verdana" w:hAnsi="Verdana"/>
          <w:sz w:val="20"/>
          <w:szCs w:val="20"/>
        </w:rPr>
        <w:t>„</w:t>
      </w:r>
      <w:r w:rsidR="00C45511" w:rsidRPr="00C45511">
        <w:rPr>
          <w:rFonts w:ascii="Verdana" w:hAnsi="Verdana"/>
          <w:sz w:val="20"/>
          <w:szCs w:val="20"/>
        </w:rPr>
        <w:t>Immerhin ist bei den Österreicher</w:t>
      </w:r>
      <w:r w:rsidR="00C45511">
        <w:rPr>
          <w:rFonts w:ascii="Verdana" w:hAnsi="Verdana"/>
          <w:sz w:val="20"/>
          <w:szCs w:val="20"/>
        </w:rPr>
        <w:t>inne</w:t>
      </w:r>
      <w:r w:rsidR="00C45511" w:rsidRPr="00C45511">
        <w:rPr>
          <w:rFonts w:ascii="Verdana" w:hAnsi="Verdana"/>
          <w:sz w:val="20"/>
          <w:szCs w:val="20"/>
        </w:rPr>
        <w:t>n</w:t>
      </w:r>
      <w:r w:rsidR="00C45511">
        <w:rPr>
          <w:rFonts w:ascii="Verdana" w:hAnsi="Verdana"/>
          <w:sz w:val="20"/>
          <w:szCs w:val="20"/>
        </w:rPr>
        <w:t xml:space="preserve"> und Österreichern</w:t>
      </w:r>
      <w:r w:rsidR="00C45511" w:rsidRPr="00C45511">
        <w:rPr>
          <w:rFonts w:ascii="Verdana" w:hAnsi="Verdana"/>
          <w:sz w:val="20"/>
          <w:szCs w:val="20"/>
        </w:rPr>
        <w:t xml:space="preserve"> durchaus ein gewisses Problembewusstsein vorhanden.</w:t>
      </w:r>
      <w:r w:rsidR="009F4173" w:rsidRPr="00C02752">
        <w:rPr>
          <w:rFonts w:ascii="Verdana" w:hAnsi="Verdana"/>
          <w:sz w:val="20"/>
          <w:szCs w:val="20"/>
        </w:rPr>
        <w:t xml:space="preserve"> Entscheidend wird es sein, dass wir künftig Wege finden, die Natur wieder stärker in unser Leben und unseren Alltag zurück</w:t>
      </w:r>
      <w:r w:rsidR="001B1830">
        <w:rPr>
          <w:rFonts w:ascii="Verdana" w:hAnsi="Verdana"/>
          <w:sz w:val="20"/>
          <w:szCs w:val="20"/>
        </w:rPr>
        <w:t>zu</w:t>
      </w:r>
      <w:r w:rsidR="009F4173" w:rsidRPr="00C02752">
        <w:rPr>
          <w:rFonts w:ascii="Verdana" w:hAnsi="Verdana"/>
          <w:sz w:val="20"/>
          <w:szCs w:val="20"/>
        </w:rPr>
        <w:t xml:space="preserve">holen. Denn </w:t>
      </w:r>
      <w:r w:rsidRPr="00C02752">
        <w:rPr>
          <w:rFonts w:ascii="Verdana" w:hAnsi="Verdana"/>
          <w:sz w:val="20"/>
          <w:szCs w:val="20"/>
        </w:rPr>
        <w:t xml:space="preserve">Tageslicht und Frischluft </w:t>
      </w:r>
      <w:r w:rsidR="005C2F6F" w:rsidRPr="00C02752">
        <w:rPr>
          <w:rFonts w:ascii="Verdana" w:hAnsi="Verdana"/>
          <w:sz w:val="20"/>
          <w:szCs w:val="20"/>
        </w:rPr>
        <w:t xml:space="preserve">haben verschiedenste positive Auswirkungen auf unseren Körper, so </w:t>
      </w:r>
      <w:r w:rsidRPr="00C02752">
        <w:rPr>
          <w:rFonts w:ascii="Verdana" w:hAnsi="Verdana"/>
          <w:sz w:val="20"/>
          <w:szCs w:val="20"/>
        </w:rPr>
        <w:t xml:space="preserve">reduzieren </w:t>
      </w:r>
      <w:r w:rsidR="005C2F6F" w:rsidRPr="00C02752">
        <w:rPr>
          <w:rFonts w:ascii="Verdana" w:hAnsi="Verdana"/>
          <w:sz w:val="20"/>
          <w:szCs w:val="20"/>
        </w:rPr>
        <w:t xml:space="preserve">sie </w:t>
      </w:r>
      <w:r w:rsidR="009F4173" w:rsidRPr="00C02752">
        <w:rPr>
          <w:rFonts w:ascii="Verdana" w:hAnsi="Verdana"/>
          <w:sz w:val="20"/>
          <w:szCs w:val="20"/>
        </w:rPr>
        <w:t xml:space="preserve">u.a. </w:t>
      </w:r>
      <w:r w:rsidRPr="00C02752">
        <w:rPr>
          <w:rFonts w:ascii="Verdana" w:hAnsi="Verdana"/>
          <w:sz w:val="20"/>
          <w:szCs w:val="20"/>
        </w:rPr>
        <w:t xml:space="preserve">chronischen Stress sowie das Risiko </w:t>
      </w:r>
      <w:r w:rsidR="00CF7FA4">
        <w:rPr>
          <w:rFonts w:ascii="Verdana" w:hAnsi="Verdana"/>
          <w:sz w:val="20"/>
          <w:szCs w:val="20"/>
        </w:rPr>
        <w:t>verschiedenster Folge</w:t>
      </w:r>
      <w:r w:rsidR="001D0357">
        <w:rPr>
          <w:rFonts w:ascii="Verdana" w:hAnsi="Verdana"/>
          <w:sz w:val="20"/>
          <w:szCs w:val="20"/>
        </w:rPr>
        <w:t xml:space="preserve">erkrankungen, die </w:t>
      </w:r>
      <w:r w:rsidR="004046BE">
        <w:rPr>
          <w:rFonts w:ascii="Verdana" w:hAnsi="Verdana"/>
          <w:sz w:val="20"/>
          <w:szCs w:val="20"/>
        </w:rPr>
        <w:t>mit</w:t>
      </w:r>
      <w:r w:rsidR="001D0357">
        <w:rPr>
          <w:rFonts w:ascii="Verdana" w:hAnsi="Verdana"/>
          <w:sz w:val="20"/>
          <w:szCs w:val="20"/>
        </w:rPr>
        <w:t xml:space="preserve"> Stress oder einem </w:t>
      </w:r>
      <w:r w:rsidR="002143FE">
        <w:rPr>
          <w:rFonts w:ascii="Verdana" w:hAnsi="Verdana"/>
          <w:sz w:val="20"/>
          <w:szCs w:val="20"/>
        </w:rPr>
        <w:t xml:space="preserve">gestörten Biorhythmus </w:t>
      </w:r>
      <w:r w:rsidR="004046BE">
        <w:rPr>
          <w:rFonts w:ascii="Verdana" w:hAnsi="Verdana"/>
          <w:sz w:val="20"/>
          <w:szCs w:val="20"/>
        </w:rPr>
        <w:t>einhergehen</w:t>
      </w:r>
      <w:r w:rsidRPr="00C02752">
        <w:rPr>
          <w:rFonts w:ascii="Verdana" w:hAnsi="Verdana"/>
          <w:sz w:val="20"/>
          <w:szCs w:val="20"/>
        </w:rPr>
        <w:t>“, bestätigt Dr. Grafetstätter die regenerativen Effekte natürlicher Umwelten. Die Mehrheit der ÖsterreicherInnen (71%) vermutete diesen Effekt auch in der Befragung.</w:t>
      </w:r>
    </w:p>
    <w:p w14:paraId="35239273" w14:textId="77777777" w:rsidR="00441749" w:rsidRPr="00C02752" w:rsidRDefault="00441749" w:rsidP="00837427">
      <w:pPr>
        <w:spacing w:after="0" w:line="320" w:lineRule="atLeast"/>
        <w:ind w:left="-6" w:hanging="11"/>
        <w:rPr>
          <w:rFonts w:ascii="Verdana" w:hAnsi="Verdana"/>
          <w:b/>
          <w:sz w:val="20"/>
          <w:szCs w:val="20"/>
        </w:rPr>
      </w:pPr>
    </w:p>
    <w:p w14:paraId="4090A7E9" w14:textId="250DE284" w:rsidR="004473CA" w:rsidRPr="00C02752" w:rsidRDefault="004473CA" w:rsidP="00837427">
      <w:pPr>
        <w:spacing w:after="0" w:line="320" w:lineRule="atLeast"/>
        <w:ind w:left="-6" w:hanging="11"/>
        <w:rPr>
          <w:rFonts w:ascii="Verdana" w:hAnsi="Verdana"/>
          <w:sz w:val="20"/>
          <w:szCs w:val="20"/>
        </w:rPr>
      </w:pPr>
      <w:r w:rsidRPr="00C02752">
        <w:rPr>
          <w:rFonts w:ascii="Verdana" w:hAnsi="Verdana"/>
          <w:sz w:val="20"/>
          <w:szCs w:val="20"/>
        </w:rPr>
        <w:t>Neben den wissenschaftlich belegten, positiven Auswirkungen auf die Psyche sind 86% der ÖsterreicherInnen darüber hinaus der Meinung, dass sich Tageslicht, frische Luft und eine natürliche Umwelt im Allgemeinen positiv auf die körperliche Gesundheit auswirken. Außerdem befinden die Befragten nach eigener Einschätzung, dass durch die</w:t>
      </w:r>
      <w:r w:rsidR="00F108B7" w:rsidRPr="00C02752">
        <w:rPr>
          <w:rFonts w:ascii="Verdana" w:hAnsi="Verdana"/>
          <w:sz w:val="20"/>
          <w:szCs w:val="20"/>
        </w:rPr>
        <w:t xml:space="preserve">se </w:t>
      </w:r>
      <w:r w:rsidRPr="00C02752">
        <w:rPr>
          <w:rFonts w:ascii="Verdana" w:hAnsi="Verdana"/>
          <w:sz w:val="20"/>
          <w:szCs w:val="20"/>
        </w:rPr>
        <w:t>Faktoren die Qualität des Schlafes (81%), die mental</w:t>
      </w:r>
      <w:r w:rsidR="001B1830">
        <w:rPr>
          <w:rFonts w:ascii="Verdana" w:hAnsi="Verdana"/>
          <w:sz w:val="20"/>
          <w:szCs w:val="20"/>
        </w:rPr>
        <w:t>e</w:t>
      </w:r>
      <w:r w:rsidRPr="00C02752">
        <w:rPr>
          <w:rFonts w:ascii="Verdana" w:hAnsi="Verdana"/>
          <w:sz w:val="20"/>
          <w:szCs w:val="20"/>
        </w:rPr>
        <w:t xml:space="preserve"> Gesundheit (79%), der Vitamin D Status (74%) und die Kreativität (51%) signifikant positiv beeinflusst und gefördert werden. </w:t>
      </w:r>
    </w:p>
    <w:p w14:paraId="2BAA8796" w14:textId="77777777" w:rsidR="004473CA" w:rsidRDefault="004473CA" w:rsidP="00837427">
      <w:pPr>
        <w:spacing w:after="0" w:line="240" w:lineRule="auto"/>
      </w:pPr>
    </w:p>
    <w:p w14:paraId="30E2F688" w14:textId="24A406CE" w:rsidR="0080709E" w:rsidRPr="00C02752" w:rsidRDefault="00366C93" w:rsidP="00837427">
      <w:pPr>
        <w:spacing w:after="0" w:line="320" w:lineRule="atLeast"/>
        <w:ind w:left="-6" w:hanging="11"/>
        <w:rPr>
          <w:rFonts w:ascii="Verdana" w:hAnsi="Verdana"/>
          <w:b/>
          <w:iCs/>
          <w:sz w:val="20"/>
          <w:szCs w:val="20"/>
        </w:rPr>
      </w:pPr>
      <w:r w:rsidRPr="00C02752">
        <w:rPr>
          <w:rFonts w:ascii="Verdana" w:hAnsi="Verdana"/>
          <w:b/>
          <w:iCs/>
          <w:sz w:val="20"/>
          <w:szCs w:val="20"/>
        </w:rPr>
        <w:t>Mehr Natur in den eigenen vier Wänden:</w:t>
      </w:r>
      <w:r w:rsidR="004473CA" w:rsidRPr="00C02752">
        <w:rPr>
          <w:rFonts w:ascii="Verdana" w:hAnsi="Verdana"/>
          <w:b/>
          <w:iCs/>
          <w:sz w:val="20"/>
          <w:szCs w:val="20"/>
        </w:rPr>
        <w:t xml:space="preserve"> Pflanzen und Dachfenster als beliebte Optionen</w:t>
      </w:r>
    </w:p>
    <w:p w14:paraId="23587BB0" w14:textId="4948C612" w:rsidR="004A599A" w:rsidRPr="00C02752" w:rsidRDefault="00366C93" w:rsidP="00837427">
      <w:pPr>
        <w:spacing w:after="0" w:line="320" w:lineRule="atLeast"/>
        <w:ind w:left="-6" w:hanging="11"/>
        <w:rPr>
          <w:rFonts w:ascii="Verdana" w:hAnsi="Verdana"/>
          <w:sz w:val="20"/>
          <w:szCs w:val="20"/>
        </w:rPr>
      </w:pPr>
      <w:r w:rsidRPr="00C02752">
        <w:rPr>
          <w:rFonts w:ascii="Verdana" w:hAnsi="Verdana"/>
          <w:sz w:val="20"/>
          <w:szCs w:val="20"/>
        </w:rPr>
        <w:t>„</w:t>
      </w:r>
      <w:r w:rsidR="00BE0C98">
        <w:rPr>
          <w:rFonts w:ascii="Verdana" w:hAnsi="Verdana"/>
          <w:sz w:val="20"/>
          <w:szCs w:val="20"/>
        </w:rPr>
        <w:t xml:space="preserve">So viel </w:t>
      </w:r>
      <w:r w:rsidR="004473CA" w:rsidRPr="00C02752">
        <w:rPr>
          <w:rFonts w:ascii="Verdana" w:hAnsi="Verdana"/>
          <w:sz w:val="20"/>
          <w:szCs w:val="20"/>
        </w:rPr>
        <w:t>natürliche</w:t>
      </w:r>
      <w:r w:rsidR="00EF6B9D">
        <w:rPr>
          <w:rFonts w:ascii="Verdana" w:hAnsi="Verdana"/>
          <w:sz w:val="20"/>
          <w:szCs w:val="20"/>
        </w:rPr>
        <w:t>s</w:t>
      </w:r>
      <w:r w:rsidR="004473CA" w:rsidRPr="00C02752">
        <w:rPr>
          <w:rFonts w:ascii="Verdana" w:hAnsi="Verdana"/>
          <w:sz w:val="20"/>
          <w:szCs w:val="20"/>
        </w:rPr>
        <w:t xml:space="preserve"> Licht und frische Luft </w:t>
      </w:r>
      <w:r w:rsidR="00E203A1">
        <w:rPr>
          <w:rFonts w:ascii="Verdana" w:hAnsi="Verdana"/>
          <w:sz w:val="20"/>
          <w:szCs w:val="20"/>
        </w:rPr>
        <w:t>wie möglich</w:t>
      </w:r>
      <w:r w:rsidR="00E203A1" w:rsidRPr="00C02752">
        <w:rPr>
          <w:rFonts w:ascii="Verdana" w:hAnsi="Verdana"/>
          <w:sz w:val="20"/>
          <w:szCs w:val="20"/>
        </w:rPr>
        <w:t xml:space="preserve"> </w:t>
      </w:r>
      <w:r w:rsidR="004473CA" w:rsidRPr="00C02752">
        <w:rPr>
          <w:rFonts w:ascii="Verdana" w:hAnsi="Verdana"/>
          <w:sz w:val="20"/>
          <w:szCs w:val="20"/>
        </w:rPr>
        <w:t>in unser Zuhause zu lassen</w:t>
      </w:r>
      <w:r w:rsidR="00C02752" w:rsidRPr="00C02752">
        <w:rPr>
          <w:rFonts w:ascii="Verdana" w:hAnsi="Verdana"/>
          <w:sz w:val="20"/>
          <w:szCs w:val="20"/>
        </w:rPr>
        <w:t xml:space="preserve"> - d</w:t>
      </w:r>
      <w:r w:rsidR="004473CA" w:rsidRPr="00C02752">
        <w:rPr>
          <w:rFonts w:ascii="Verdana" w:hAnsi="Verdana"/>
          <w:sz w:val="20"/>
          <w:szCs w:val="20"/>
        </w:rPr>
        <w:t>iese Maßnahmen sind fundamental, wenn wir gesund bleiben und uns wohlfühlen wollen</w:t>
      </w:r>
      <w:r w:rsidRPr="00C02752">
        <w:rPr>
          <w:rFonts w:ascii="Verdana" w:hAnsi="Verdana"/>
          <w:sz w:val="20"/>
          <w:szCs w:val="20"/>
        </w:rPr>
        <w:t>“</w:t>
      </w:r>
      <w:r w:rsidR="004473CA" w:rsidRPr="00C02752">
        <w:rPr>
          <w:rFonts w:ascii="Verdana" w:hAnsi="Verdana"/>
          <w:sz w:val="20"/>
          <w:szCs w:val="20"/>
        </w:rPr>
        <w:t xml:space="preserve">, </w:t>
      </w:r>
      <w:r w:rsidR="00C02752" w:rsidRPr="00C02752">
        <w:rPr>
          <w:rFonts w:ascii="Verdana" w:hAnsi="Verdana"/>
          <w:sz w:val="20"/>
          <w:szCs w:val="20"/>
        </w:rPr>
        <w:t xml:space="preserve">bestätigt </w:t>
      </w:r>
      <w:r w:rsidRPr="00C02752">
        <w:rPr>
          <w:rFonts w:ascii="Verdana" w:hAnsi="Verdana"/>
          <w:sz w:val="20"/>
          <w:szCs w:val="20"/>
        </w:rPr>
        <w:t>VELUX Österreich Geschäftsführer DI Michael Walter</w:t>
      </w:r>
      <w:r w:rsidR="004473CA" w:rsidRPr="00C02752">
        <w:rPr>
          <w:rFonts w:ascii="Verdana" w:hAnsi="Verdana"/>
          <w:sz w:val="20"/>
          <w:szCs w:val="20"/>
        </w:rPr>
        <w:t xml:space="preserve">. Laut Studie verbinden sich die ÖsterreicherInnen, wenn sie zu Hause sind, am liebsten auf folgende Art und Weise mit der Natur: Gerne werfen sie einen Blick durch große Fenster ins Grüne (73%) oder beobachten das Wetter durch ebendiese (69%), holen sich Pflanzen ins Haus (66%) und sorgen für ausreichend Frischluftzufuhr und Tageslicht im Innenraum </w:t>
      </w:r>
      <w:r w:rsidR="001B1830">
        <w:rPr>
          <w:rFonts w:ascii="Verdana" w:hAnsi="Verdana"/>
          <w:sz w:val="20"/>
          <w:szCs w:val="20"/>
        </w:rPr>
        <w:t>über Dachfenster</w:t>
      </w:r>
      <w:r w:rsidR="004473CA" w:rsidRPr="00C02752">
        <w:rPr>
          <w:rFonts w:ascii="Verdana" w:hAnsi="Verdana"/>
          <w:sz w:val="20"/>
          <w:szCs w:val="20"/>
        </w:rPr>
        <w:t xml:space="preserve"> (61%).</w:t>
      </w:r>
    </w:p>
    <w:p w14:paraId="143F8B28" w14:textId="77777777" w:rsidR="004A599A" w:rsidRPr="00C02752" w:rsidRDefault="004A599A" w:rsidP="00837427">
      <w:pPr>
        <w:spacing w:after="0" w:line="320" w:lineRule="atLeast"/>
        <w:ind w:left="-6" w:hanging="11"/>
        <w:rPr>
          <w:rFonts w:ascii="Verdana" w:hAnsi="Verdana"/>
          <w:sz w:val="20"/>
          <w:szCs w:val="20"/>
        </w:rPr>
      </w:pPr>
    </w:p>
    <w:p w14:paraId="360AF655" w14:textId="4D17EA7C" w:rsidR="0094330E" w:rsidRDefault="0094330E" w:rsidP="00837427">
      <w:pPr>
        <w:spacing w:after="0" w:line="320" w:lineRule="atLeast"/>
        <w:ind w:hanging="11"/>
        <w:rPr>
          <w:rFonts w:ascii="Verdana" w:hAnsi="Verdana"/>
          <w:sz w:val="20"/>
          <w:szCs w:val="20"/>
        </w:rPr>
      </w:pPr>
      <w:r>
        <w:rPr>
          <w:rFonts w:ascii="Verdana" w:hAnsi="Verdana"/>
          <w:sz w:val="20"/>
          <w:szCs w:val="20"/>
        </w:rPr>
        <w:t>„</w:t>
      </w:r>
      <w:r>
        <w:rPr>
          <w:rFonts w:ascii="Verdana" w:hAnsi="Verdana"/>
          <w:color w:val="auto"/>
          <w:sz w:val="20"/>
          <w:szCs w:val="20"/>
        </w:rPr>
        <w:t>Wir müssen darauf achten</w:t>
      </w:r>
      <w:r>
        <w:rPr>
          <w:rFonts w:ascii="Verdana" w:hAnsi="Verdana"/>
          <w:sz w:val="20"/>
          <w:szCs w:val="20"/>
        </w:rPr>
        <w:t xml:space="preserve">, dass die kommende Generation </w:t>
      </w:r>
      <w:r>
        <w:rPr>
          <w:rFonts w:ascii="Verdana" w:hAnsi="Verdana"/>
          <w:color w:val="auto"/>
          <w:sz w:val="20"/>
          <w:szCs w:val="20"/>
        </w:rPr>
        <w:t>den Bezug zur</w:t>
      </w:r>
      <w:r>
        <w:rPr>
          <w:rFonts w:ascii="Verdana" w:hAnsi="Verdana"/>
          <w:sz w:val="20"/>
          <w:szCs w:val="20"/>
        </w:rPr>
        <w:t xml:space="preserve"> Natur </w:t>
      </w:r>
      <w:r>
        <w:rPr>
          <w:rFonts w:ascii="Verdana" w:hAnsi="Verdana"/>
          <w:color w:val="auto"/>
          <w:sz w:val="20"/>
          <w:szCs w:val="20"/>
        </w:rPr>
        <w:t xml:space="preserve">nicht verliert, sondern diese wieder </w:t>
      </w:r>
      <w:r>
        <w:rPr>
          <w:rFonts w:ascii="Verdana" w:hAnsi="Verdana"/>
          <w:sz w:val="20"/>
          <w:szCs w:val="20"/>
        </w:rPr>
        <w:t xml:space="preserve">zu einem zentralen Bestandteil </w:t>
      </w:r>
      <w:r>
        <w:rPr>
          <w:rFonts w:ascii="Verdana" w:hAnsi="Verdana"/>
          <w:color w:val="auto"/>
          <w:sz w:val="20"/>
          <w:szCs w:val="20"/>
        </w:rPr>
        <w:t>des</w:t>
      </w:r>
      <w:r>
        <w:rPr>
          <w:rFonts w:ascii="Verdana" w:hAnsi="Verdana"/>
          <w:sz w:val="20"/>
          <w:szCs w:val="20"/>
        </w:rPr>
        <w:t xml:space="preserve"> Lebens </w:t>
      </w:r>
      <w:r>
        <w:rPr>
          <w:rFonts w:ascii="Verdana" w:hAnsi="Verdana"/>
          <w:color w:val="auto"/>
          <w:sz w:val="20"/>
          <w:szCs w:val="20"/>
        </w:rPr>
        <w:t>wird</w:t>
      </w:r>
      <w:r w:rsidR="00C45511">
        <w:rPr>
          <w:rFonts w:ascii="Verdana" w:hAnsi="Verdana"/>
          <w:color w:val="auto"/>
          <w:sz w:val="20"/>
          <w:szCs w:val="20"/>
        </w:rPr>
        <w:t>“</w:t>
      </w:r>
      <w:r>
        <w:rPr>
          <w:rFonts w:ascii="Verdana" w:hAnsi="Verdana"/>
          <w:sz w:val="20"/>
          <w:szCs w:val="20"/>
        </w:rPr>
        <w:t>, so Walter. „Mit Tageslicht von oben ermöglichen Dachfenster deutlich hellere Wohnräume. Darüber hinaus entwickeln wir innovative Lösungen, die das Wohlbefinden noch weiter verbessern. Unser neues Smart Home System VELUX ACTIVE with NETATMO hilft zum Beispiel dabei das Raumklima zu optimieren.“</w:t>
      </w:r>
    </w:p>
    <w:p w14:paraId="1AD6C9FF" w14:textId="118724EB" w:rsidR="004473CA" w:rsidRDefault="004473CA" w:rsidP="00837427">
      <w:pPr>
        <w:spacing w:after="0" w:line="240" w:lineRule="auto"/>
        <w:rPr>
          <w:highlight w:val="yellow"/>
        </w:rPr>
      </w:pPr>
    </w:p>
    <w:p w14:paraId="636CC434" w14:textId="77777777" w:rsidR="00B102E8" w:rsidRDefault="00B102E8">
      <w:pPr>
        <w:spacing w:after="0" w:line="240" w:lineRule="auto"/>
        <w:rPr>
          <w:rFonts w:ascii="Verdana" w:hAnsi="Verdana"/>
          <w:b/>
          <w:iCs/>
          <w:sz w:val="20"/>
          <w:szCs w:val="20"/>
        </w:rPr>
      </w:pPr>
      <w:r>
        <w:rPr>
          <w:rFonts w:ascii="Verdana" w:hAnsi="Verdana"/>
          <w:b/>
          <w:iCs/>
          <w:sz w:val="20"/>
          <w:szCs w:val="20"/>
        </w:rPr>
        <w:br w:type="page"/>
      </w:r>
    </w:p>
    <w:p w14:paraId="5A10F3CB" w14:textId="42DAEAC1" w:rsidR="0080709E" w:rsidRPr="00C02752" w:rsidRDefault="0080709E" w:rsidP="00B102E8">
      <w:pPr>
        <w:spacing w:after="0" w:line="240" w:lineRule="auto"/>
        <w:rPr>
          <w:rFonts w:ascii="Verdana" w:hAnsi="Verdana"/>
          <w:b/>
          <w:iCs/>
          <w:sz w:val="20"/>
          <w:szCs w:val="20"/>
        </w:rPr>
      </w:pPr>
      <w:r w:rsidRPr="00C02752">
        <w:rPr>
          <w:rFonts w:ascii="Verdana" w:hAnsi="Verdana"/>
          <w:b/>
          <w:iCs/>
          <w:sz w:val="20"/>
          <w:szCs w:val="20"/>
        </w:rPr>
        <w:lastRenderedPageBreak/>
        <w:t>Neue VELUX Kampagne zeigt Auswirkungen der Indoor Generation</w:t>
      </w:r>
    </w:p>
    <w:p w14:paraId="290149F0" w14:textId="0804C953" w:rsidR="004473CA" w:rsidRPr="00C02752" w:rsidRDefault="004473CA" w:rsidP="00837427">
      <w:pPr>
        <w:spacing w:after="0" w:line="320" w:lineRule="atLeast"/>
        <w:ind w:left="-6" w:hanging="11"/>
        <w:rPr>
          <w:rFonts w:ascii="Verdana" w:hAnsi="Verdana"/>
          <w:sz w:val="20"/>
          <w:szCs w:val="20"/>
        </w:rPr>
      </w:pPr>
      <w:r w:rsidRPr="00C02752">
        <w:rPr>
          <w:rFonts w:ascii="Verdana" w:hAnsi="Verdana"/>
          <w:sz w:val="20"/>
          <w:szCs w:val="20"/>
        </w:rPr>
        <w:t>Die</w:t>
      </w:r>
      <w:r w:rsidR="004A599A" w:rsidRPr="00C02752">
        <w:rPr>
          <w:rFonts w:ascii="Verdana" w:hAnsi="Verdana"/>
          <w:sz w:val="20"/>
          <w:szCs w:val="20"/>
        </w:rPr>
        <w:t>se Haltung spiegelt sich auch</w:t>
      </w:r>
      <w:r w:rsidRPr="00C02752">
        <w:rPr>
          <w:rFonts w:ascii="Verdana" w:hAnsi="Verdana"/>
          <w:sz w:val="20"/>
          <w:szCs w:val="20"/>
        </w:rPr>
        <w:t xml:space="preserve"> in der aktuellen </w:t>
      </w:r>
      <w:r w:rsidR="004A599A" w:rsidRPr="00C02752">
        <w:rPr>
          <w:rFonts w:ascii="Verdana" w:hAnsi="Verdana"/>
          <w:sz w:val="20"/>
          <w:szCs w:val="20"/>
        </w:rPr>
        <w:t>VELUX</w:t>
      </w:r>
      <w:r w:rsidRPr="00C02752">
        <w:rPr>
          <w:rFonts w:ascii="Verdana" w:hAnsi="Verdana"/>
          <w:sz w:val="20"/>
          <w:szCs w:val="20"/>
        </w:rPr>
        <w:t xml:space="preserve"> Kampagne wider: „Bringen Sie die Natur zurück in Ihr Leben“. Sie zeigt die Risiken einer Gesellschaft auf, die sich zunehmend von der Natur entfernt. Die Kampagne untersucht die Auswirkungen, die Indoor-basierte </w:t>
      </w:r>
      <w:r w:rsidR="00D74D54">
        <w:rPr>
          <w:rFonts w:ascii="Verdana" w:hAnsi="Verdana"/>
          <w:sz w:val="20"/>
          <w:szCs w:val="20"/>
        </w:rPr>
        <w:br/>
      </w:r>
      <w:r w:rsidRPr="00C02752">
        <w:rPr>
          <w:rFonts w:ascii="Verdana" w:hAnsi="Verdana"/>
          <w:sz w:val="20"/>
          <w:szCs w:val="20"/>
        </w:rPr>
        <w:t xml:space="preserve">Lebensstile auf unsere Gesundheit sowie unser allgemeines Wohlbefinden in Zeiten rasant </w:t>
      </w:r>
      <w:r w:rsidR="00D74D54">
        <w:rPr>
          <w:rFonts w:ascii="Verdana" w:hAnsi="Verdana"/>
          <w:sz w:val="20"/>
          <w:szCs w:val="20"/>
        </w:rPr>
        <w:br/>
      </w:r>
      <w:r w:rsidRPr="00C02752">
        <w:rPr>
          <w:rFonts w:ascii="Verdana" w:hAnsi="Verdana"/>
          <w:sz w:val="20"/>
          <w:szCs w:val="20"/>
        </w:rPr>
        <w:t>zunehmender Urbanisierung</w:t>
      </w:r>
      <w:r w:rsidR="00D74D54">
        <w:rPr>
          <w:rFonts w:ascii="Verdana" w:hAnsi="Verdana"/>
          <w:sz w:val="20"/>
          <w:szCs w:val="20"/>
        </w:rPr>
        <w:t xml:space="preserve"> haben</w:t>
      </w:r>
      <w:r w:rsidRPr="00C02752">
        <w:rPr>
          <w:rFonts w:ascii="Verdana" w:hAnsi="Verdana"/>
          <w:sz w:val="20"/>
          <w:szCs w:val="20"/>
        </w:rPr>
        <w:t>. Besonders ausdrucks</w:t>
      </w:r>
      <w:r w:rsidR="001B1830">
        <w:rPr>
          <w:rFonts w:ascii="Verdana" w:hAnsi="Verdana"/>
          <w:sz w:val="20"/>
          <w:szCs w:val="20"/>
        </w:rPr>
        <w:t>s</w:t>
      </w:r>
      <w:r w:rsidRPr="00C02752">
        <w:rPr>
          <w:rFonts w:ascii="Verdana" w:hAnsi="Verdana"/>
          <w:sz w:val="20"/>
          <w:szCs w:val="20"/>
        </w:rPr>
        <w:t>tarke Betonung findet die Sorge um künftige Entwicklungen in einem Film von Martin de Thurah, der kontrastreich illustriert, wie Kinder früherer Generationen im Freien spielten und wie die jungen „Digital Natives“ von heute ihre Zeit mehrheitlich vor diversen Bildschirmen in Innenräumen verbringen.</w:t>
      </w:r>
    </w:p>
    <w:p w14:paraId="0CE5B429" w14:textId="77777777" w:rsidR="00366C93" w:rsidRPr="00C02752" w:rsidRDefault="00366C93" w:rsidP="00837427">
      <w:pPr>
        <w:spacing w:after="0" w:line="320" w:lineRule="atLeast"/>
        <w:ind w:left="-6" w:hanging="11"/>
        <w:rPr>
          <w:rFonts w:ascii="Verdana" w:hAnsi="Verdana"/>
          <w:sz w:val="20"/>
          <w:szCs w:val="20"/>
        </w:rPr>
      </w:pPr>
    </w:p>
    <w:p w14:paraId="569D3D61" w14:textId="5BC33A9E" w:rsidR="004473CA" w:rsidRPr="00D74D54" w:rsidRDefault="004473CA" w:rsidP="00837427">
      <w:pPr>
        <w:spacing w:after="0" w:line="320" w:lineRule="atLeast"/>
        <w:ind w:left="-6" w:hanging="11"/>
        <w:rPr>
          <w:rFonts w:ascii="Verdana" w:hAnsi="Verdana"/>
          <w:b/>
          <w:sz w:val="20"/>
          <w:szCs w:val="20"/>
        </w:rPr>
      </w:pPr>
      <w:r w:rsidRPr="00C02752">
        <w:rPr>
          <w:rFonts w:ascii="Verdana" w:hAnsi="Verdana"/>
          <w:sz w:val="20"/>
          <w:szCs w:val="20"/>
        </w:rPr>
        <w:t xml:space="preserve">Das Video sowie Informationen und Tipps </w:t>
      </w:r>
      <w:r w:rsidR="004A599A" w:rsidRPr="00C02752">
        <w:rPr>
          <w:rFonts w:ascii="Verdana" w:hAnsi="Verdana"/>
          <w:sz w:val="20"/>
          <w:szCs w:val="20"/>
        </w:rPr>
        <w:t xml:space="preserve">rund um das Thema </w:t>
      </w:r>
      <w:r w:rsidRPr="00C02752">
        <w:rPr>
          <w:rFonts w:ascii="Verdana" w:hAnsi="Verdana"/>
          <w:sz w:val="20"/>
          <w:szCs w:val="20"/>
        </w:rPr>
        <w:t>unter</w:t>
      </w:r>
      <w:r w:rsidR="004A599A" w:rsidRPr="00C02752">
        <w:rPr>
          <w:rFonts w:ascii="Verdana" w:hAnsi="Verdana"/>
          <w:sz w:val="20"/>
          <w:szCs w:val="20"/>
        </w:rPr>
        <w:t>:</w:t>
      </w:r>
      <w:r w:rsidRPr="00C02752">
        <w:rPr>
          <w:rFonts w:ascii="Verdana" w:hAnsi="Verdana"/>
          <w:sz w:val="20"/>
          <w:szCs w:val="20"/>
        </w:rPr>
        <w:t xml:space="preserve"> </w:t>
      </w:r>
      <w:r w:rsidR="00D74D54">
        <w:rPr>
          <w:rFonts w:ascii="Verdana" w:hAnsi="Verdana"/>
          <w:sz w:val="20"/>
          <w:szCs w:val="20"/>
        </w:rPr>
        <w:br/>
      </w:r>
      <w:hyperlink r:id="rId7" w:history="1">
        <w:r w:rsidR="00D74D54" w:rsidRPr="005C4F43">
          <w:rPr>
            <w:rStyle w:val="Hyperlink"/>
            <w:rFonts w:ascii="Verdana" w:hAnsi="Verdana" w:cs="Calibri"/>
            <w:b/>
            <w:sz w:val="20"/>
            <w:szCs w:val="20"/>
          </w:rPr>
          <w:t>www.outsidein.velux.com/de-at</w:t>
        </w:r>
      </w:hyperlink>
      <w:r w:rsidR="00D74D54">
        <w:rPr>
          <w:rFonts w:ascii="Verdana" w:hAnsi="Verdana"/>
          <w:b/>
          <w:sz w:val="20"/>
          <w:szCs w:val="20"/>
        </w:rPr>
        <w:t xml:space="preserve"> </w:t>
      </w:r>
    </w:p>
    <w:p w14:paraId="3749C9BC" w14:textId="6BAC98EF" w:rsidR="00610965" w:rsidRDefault="00610965" w:rsidP="00837427">
      <w:pPr>
        <w:spacing w:after="0" w:line="320" w:lineRule="atLeast"/>
        <w:rPr>
          <w:rFonts w:ascii="Verdana" w:hAnsi="Verdana" w:cs="VELUXforOffice"/>
          <w:b/>
          <w:sz w:val="20"/>
          <w:szCs w:val="20"/>
        </w:rPr>
      </w:pPr>
    </w:p>
    <w:p w14:paraId="2696DC03" w14:textId="77777777" w:rsidR="0080709E" w:rsidRPr="001A2CCD" w:rsidRDefault="00C36619" w:rsidP="00837427">
      <w:pPr>
        <w:spacing w:after="0" w:line="320" w:lineRule="atLeast"/>
        <w:ind w:left="-6" w:hanging="11"/>
        <w:rPr>
          <w:rFonts w:ascii="Verdana" w:hAnsi="Verdana" w:cs="VELUXforOffice"/>
          <w:b/>
          <w:sz w:val="20"/>
          <w:szCs w:val="20"/>
        </w:rPr>
      </w:pPr>
      <w:r w:rsidRPr="001A2CCD">
        <w:rPr>
          <w:rFonts w:ascii="Verdana" w:hAnsi="Verdana" w:cs="VELUXforOffice"/>
          <w:b/>
          <w:sz w:val="20"/>
          <w:szCs w:val="20"/>
        </w:rPr>
        <w:t>Über die Studie</w:t>
      </w:r>
    </w:p>
    <w:p w14:paraId="797F4294" w14:textId="3A0E6ACE" w:rsidR="00326535" w:rsidRPr="001A2CCD" w:rsidRDefault="00610965" w:rsidP="00837427">
      <w:pPr>
        <w:spacing w:after="0" w:line="320" w:lineRule="atLeast"/>
        <w:ind w:left="-6" w:hanging="11"/>
        <w:rPr>
          <w:rFonts w:ascii="Verdana" w:hAnsi="Verdana" w:cs="VELUXforOffice"/>
          <w:b/>
          <w:strike/>
          <w:sz w:val="20"/>
          <w:szCs w:val="20"/>
        </w:rPr>
      </w:pPr>
      <w:r w:rsidRPr="001A2CCD">
        <w:rPr>
          <w:rFonts w:ascii="Verdana" w:hAnsi="Verdana" w:cs="VELUXforOffice"/>
          <w:sz w:val="20"/>
          <w:szCs w:val="20"/>
        </w:rPr>
        <w:t>Die internationale Studie</w:t>
      </w:r>
      <w:r w:rsidR="00326535" w:rsidRPr="001A2CCD">
        <w:rPr>
          <w:rFonts w:ascii="Verdana" w:hAnsi="Verdana" w:cs="VELUXforOffice"/>
          <w:sz w:val="20"/>
          <w:szCs w:val="20"/>
        </w:rPr>
        <w:t xml:space="preserve"> wurde </w:t>
      </w:r>
      <w:r w:rsidRPr="001A2CCD">
        <w:rPr>
          <w:rFonts w:ascii="Verdana" w:hAnsi="Verdana" w:cs="VELUXforOffice"/>
          <w:sz w:val="20"/>
          <w:szCs w:val="20"/>
        </w:rPr>
        <w:t xml:space="preserve">von VELUX beauftragt und von YouGov </w:t>
      </w:r>
      <w:r w:rsidR="00326535" w:rsidRPr="001A2CCD">
        <w:rPr>
          <w:rFonts w:ascii="Verdana" w:hAnsi="Verdana" w:cs="VELUXforOffice"/>
          <w:sz w:val="20"/>
          <w:szCs w:val="20"/>
        </w:rPr>
        <w:t xml:space="preserve">in 15 Ländern, darunter </w:t>
      </w:r>
      <w:r w:rsidRPr="001A2CCD">
        <w:rPr>
          <w:rFonts w:ascii="Verdana" w:hAnsi="Verdana" w:cs="VELUXforOffice"/>
          <w:sz w:val="20"/>
          <w:szCs w:val="20"/>
        </w:rPr>
        <w:t xml:space="preserve">auch in </w:t>
      </w:r>
      <w:r w:rsidR="00326535" w:rsidRPr="001A2CCD">
        <w:rPr>
          <w:rFonts w:ascii="Verdana" w:hAnsi="Verdana" w:cs="VELUXforOffice"/>
          <w:sz w:val="20"/>
          <w:szCs w:val="20"/>
        </w:rPr>
        <w:t>Öst</w:t>
      </w:r>
      <w:r w:rsidRPr="001A2CCD">
        <w:rPr>
          <w:rFonts w:ascii="Verdana" w:hAnsi="Verdana" w:cs="VELUXforOffice"/>
          <w:sz w:val="20"/>
          <w:szCs w:val="20"/>
        </w:rPr>
        <w:t>erreich</w:t>
      </w:r>
      <w:r w:rsidR="00D74D54" w:rsidRPr="001A2CCD">
        <w:rPr>
          <w:rFonts w:ascii="Verdana" w:hAnsi="Verdana" w:cs="VELUXforOffice"/>
          <w:sz w:val="20"/>
          <w:szCs w:val="20"/>
        </w:rPr>
        <w:t>,</w:t>
      </w:r>
      <w:r w:rsidRPr="001A2CCD">
        <w:rPr>
          <w:rFonts w:ascii="Verdana" w:hAnsi="Verdana" w:cs="VELUXforOffice"/>
          <w:sz w:val="20"/>
          <w:szCs w:val="20"/>
        </w:rPr>
        <w:t xml:space="preserve"> umgesetzt.</w:t>
      </w:r>
      <w:r w:rsidR="00326535" w:rsidRPr="001A2CCD">
        <w:rPr>
          <w:rFonts w:ascii="Verdana" w:hAnsi="Verdana" w:cs="VELUXforOffice"/>
          <w:sz w:val="20"/>
          <w:szCs w:val="20"/>
        </w:rPr>
        <w:t xml:space="preserve"> I</w:t>
      </w:r>
      <w:r w:rsidRPr="001A2CCD">
        <w:rPr>
          <w:rFonts w:ascii="Verdana" w:hAnsi="Verdana" w:cs="VELUXforOffice"/>
          <w:sz w:val="20"/>
          <w:szCs w:val="20"/>
        </w:rPr>
        <w:t>m Rahmen der repr</w:t>
      </w:r>
      <w:r w:rsidR="007A2EF5" w:rsidRPr="001A2CCD">
        <w:rPr>
          <w:rFonts w:ascii="Verdana" w:hAnsi="Verdana" w:cs="VELUXforOffice"/>
          <w:sz w:val="20"/>
          <w:szCs w:val="20"/>
        </w:rPr>
        <w:t>ä</w:t>
      </w:r>
      <w:r w:rsidRPr="001A2CCD">
        <w:rPr>
          <w:rFonts w:ascii="Verdana" w:hAnsi="Verdana" w:cs="VELUXforOffice"/>
          <w:sz w:val="20"/>
          <w:szCs w:val="20"/>
        </w:rPr>
        <w:t>sentativen Befragung wurden im M</w:t>
      </w:r>
      <w:r w:rsidR="00326535" w:rsidRPr="001A2CCD">
        <w:rPr>
          <w:rFonts w:ascii="Verdana" w:hAnsi="Verdana" w:cs="VELUXforOffice"/>
          <w:sz w:val="20"/>
          <w:szCs w:val="20"/>
        </w:rPr>
        <w:t>ärz</w:t>
      </w:r>
      <w:r w:rsidRPr="001A2CCD">
        <w:rPr>
          <w:rFonts w:ascii="Verdana" w:hAnsi="Verdana" w:cs="VELUXforOffice"/>
          <w:sz w:val="20"/>
          <w:szCs w:val="20"/>
        </w:rPr>
        <w:t xml:space="preserve"> und April 20</w:t>
      </w:r>
      <w:r w:rsidR="00326535" w:rsidRPr="001A2CCD">
        <w:rPr>
          <w:rFonts w:ascii="Verdana" w:hAnsi="Verdana" w:cs="VELUXforOffice"/>
          <w:sz w:val="20"/>
          <w:szCs w:val="20"/>
        </w:rPr>
        <w:t>19</w:t>
      </w:r>
      <w:r w:rsidRPr="001A2CCD">
        <w:rPr>
          <w:rFonts w:ascii="Verdana" w:hAnsi="Verdana" w:cs="VELUXforOffice"/>
          <w:sz w:val="20"/>
          <w:szCs w:val="20"/>
        </w:rPr>
        <w:t xml:space="preserve"> rund 1.000 </w:t>
      </w:r>
      <w:r w:rsidR="007A2EF5" w:rsidRPr="001A2CCD">
        <w:rPr>
          <w:rFonts w:ascii="Verdana" w:hAnsi="Verdana" w:cs="VELUXforOffice"/>
          <w:sz w:val="20"/>
          <w:szCs w:val="20"/>
        </w:rPr>
        <w:t>Ö</w:t>
      </w:r>
      <w:r w:rsidRPr="001A2CCD">
        <w:rPr>
          <w:rFonts w:ascii="Verdana" w:hAnsi="Verdana" w:cs="VELUXforOffice"/>
          <w:sz w:val="20"/>
          <w:szCs w:val="20"/>
        </w:rPr>
        <w:t xml:space="preserve">sterreicherinnen und </w:t>
      </w:r>
      <w:r w:rsidR="007A2EF5" w:rsidRPr="001A2CCD">
        <w:rPr>
          <w:rFonts w:ascii="Verdana" w:hAnsi="Verdana" w:cs="VELUXforOffice"/>
          <w:sz w:val="20"/>
          <w:szCs w:val="20"/>
        </w:rPr>
        <w:t>Ö</w:t>
      </w:r>
      <w:r w:rsidRPr="001A2CCD">
        <w:rPr>
          <w:rFonts w:ascii="Verdana" w:hAnsi="Verdana" w:cs="VELUXforOffice"/>
          <w:sz w:val="20"/>
          <w:szCs w:val="20"/>
        </w:rPr>
        <w:t xml:space="preserve">sterreicher befragt. </w:t>
      </w:r>
    </w:p>
    <w:p w14:paraId="7CB3AF63" w14:textId="77777777" w:rsidR="001A2CCD" w:rsidRPr="001A2CCD" w:rsidRDefault="001A2CCD" w:rsidP="00837427">
      <w:pPr>
        <w:rPr>
          <w:rFonts w:ascii="Verdana" w:eastAsia="Calibri" w:hAnsi="Verdana" w:cs="Arial"/>
          <w:b/>
          <w:color w:val="FF0000"/>
          <w:sz w:val="20"/>
          <w:szCs w:val="20"/>
          <w:lang w:val="de-DE" w:eastAsia="en-GB"/>
        </w:rPr>
      </w:pPr>
    </w:p>
    <w:p w14:paraId="7E64B39A" w14:textId="4001AB16" w:rsidR="00837427" w:rsidRDefault="001A2CCD" w:rsidP="00837427">
      <w:pPr>
        <w:rPr>
          <w:rFonts w:ascii="Verdana" w:eastAsia="Calibri" w:hAnsi="Verdana" w:cs="Arial"/>
          <w:b/>
          <w:color w:val="auto"/>
          <w:sz w:val="20"/>
          <w:szCs w:val="20"/>
          <w:lang w:val="de-DE" w:eastAsia="en-GB"/>
        </w:rPr>
      </w:pPr>
      <w:r w:rsidRPr="001A2CCD">
        <w:rPr>
          <w:rFonts w:ascii="Verdana" w:eastAsia="Calibri" w:hAnsi="Verdana" w:cs="Arial"/>
          <w:b/>
          <w:color w:val="auto"/>
          <w:sz w:val="20"/>
          <w:szCs w:val="20"/>
          <w:lang w:val="de-DE" w:eastAsia="en-GB"/>
        </w:rPr>
        <w:t>Wie viel Zeit verbringen Sie innerhalb einer Woche in der Natur?</w:t>
      </w:r>
    </w:p>
    <w:p w14:paraId="63196F7F" w14:textId="784B148D" w:rsidR="001A2CCD" w:rsidRPr="001A2CCD" w:rsidRDefault="001A2CCD" w:rsidP="00837427">
      <w:pPr>
        <w:rPr>
          <w:rFonts w:ascii="Verdana" w:eastAsia="Calibri" w:hAnsi="Verdana" w:cs="Arial"/>
          <w:b/>
          <w:color w:val="auto"/>
          <w:sz w:val="20"/>
          <w:szCs w:val="20"/>
          <w:lang w:val="de-DE" w:eastAsia="en-GB"/>
        </w:rPr>
      </w:pPr>
      <w:r w:rsidRPr="001A2CCD">
        <w:rPr>
          <w:rFonts w:ascii="Verdana" w:eastAsia="Calibri" w:hAnsi="Verdana" w:cs="Arial"/>
          <w:b/>
          <w:color w:val="auto"/>
          <w:sz w:val="20"/>
          <w:szCs w:val="20"/>
          <w:lang w:val="de-DE" w:eastAsia="en-GB"/>
        </w:rPr>
        <w:t>(Angaben in Prozent)</w:t>
      </w:r>
    </w:p>
    <w:tbl>
      <w:tblPr>
        <w:tblStyle w:val="Tabellenraster"/>
        <w:tblW w:w="10065" w:type="dxa"/>
        <w:tblInd w:w="-5" w:type="dxa"/>
        <w:tblLayout w:type="fixed"/>
        <w:tblLook w:val="04A0" w:firstRow="1" w:lastRow="0" w:firstColumn="1" w:lastColumn="0" w:noHBand="0" w:noVBand="1"/>
      </w:tblPr>
      <w:tblGrid>
        <w:gridCol w:w="3402"/>
        <w:gridCol w:w="1134"/>
        <w:gridCol w:w="993"/>
        <w:gridCol w:w="1134"/>
        <w:gridCol w:w="1134"/>
        <w:gridCol w:w="1134"/>
        <w:gridCol w:w="1134"/>
      </w:tblGrid>
      <w:tr w:rsidR="001A2CCD" w:rsidRPr="001A2CCD" w14:paraId="7AF2FFC8" w14:textId="77777777" w:rsidTr="00157F7D">
        <w:tc>
          <w:tcPr>
            <w:tcW w:w="3402" w:type="dxa"/>
          </w:tcPr>
          <w:p w14:paraId="57B10BFE" w14:textId="77777777" w:rsidR="001A2CCD" w:rsidRPr="001A2CCD" w:rsidRDefault="001A2CCD" w:rsidP="00837427">
            <w:pPr>
              <w:rPr>
                <w:rFonts w:ascii="Verdana" w:eastAsia="Calibri" w:hAnsi="Verdana" w:cs="Arial"/>
                <w:b/>
                <w:sz w:val="20"/>
                <w:szCs w:val="20"/>
                <w:lang w:val="de-DE" w:eastAsia="en-GB"/>
              </w:rPr>
            </w:pPr>
          </w:p>
        </w:tc>
        <w:tc>
          <w:tcPr>
            <w:tcW w:w="1134" w:type="dxa"/>
          </w:tcPr>
          <w:p w14:paraId="3E25E60A" w14:textId="77777777" w:rsidR="001A2CCD" w:rsidRPr="001A2CCD" w:rsidRDefault="001A2CCD" w:rsidP="00837427">
            <w:pPr>
              <w:rPr>
                <w:rFonts w:ascii="Verdana" w:eastAsia="Calibri" w:hAnsi="Verdana" w:cs="Arial"/>
                <w:b/>
                <w:sz w:val="20"/>
                <w:szCs w:val="20"/>
                <w:lang w:eastAsia="en-GB"/>
              </w:rPr>
            </w:pPr>
            <w:r w:rsidRPr="001A2CCD">
              <w:rPr>
                <w:rFonts w:ascii="Verdana" w:eastAsia="Calibri" w:hAnsi="Verdana" w:cs="Arial"/>
                <w:b/>
                <w:sz w:val="20"/>
                <w:szCs w:val="20"/>
                <w:lang w:eastAsia="en-GB"/>
              </w:rPr>
              <w:t>0-7 h</w:t>
            </w:r>
          </w:p>
        </w:tc>
        <w:tc>
          <w:tcPr>
            <w:tcW w:w="993" w:type="dxa"/>
          </w:tcPr>
          <w:p w14:paraId="4EF6F482" w14:textId="77777777" w:rsidR="001A2CCD" w:rsidRPr="001A2CCD" w:rsidRDefault="001A2CCD" w:rsidP="00837427">
            <w:pPr>
              <w:rPr>
                <w:rFonts w:ascii="Verdana" w:eastAsia="Calibri" w:hAnsi="Verdana" w:cs="Arial"/>
                <w:b/>
                <w:sz w:val="20"/>
                <w:szCs w:val="20"/>
                <w:lang w:eastAsia="en-GB"/>
              </w:rPr>
            </w:pPr>
            <w:r w:rsidRPr="001A2CCD">
              <w:rPr>
                <w:rFonts w:ascii="Verdana" w:eastAsia="Calibri" w:hAnsi="Verdana" w:cs="Arial"/>
                <w:b/>
                <w:sz w:val="20"/>
                <w:szCs w:val="20"/>
                <w:lang w:eastAsia="en-GB"/>
              </w:rPr>
              <w:t>8-14 h</w:t>
            </w:r>
          </w:p>
        </w:tc>
        <w:tc>
          <w:tcPr>
            <w:tcW w:w="1134" w:type="dxa"/>
          </w:tcPr>
          <w:p w14:paraId="730F0820" w14:textId="77777777" w:rsidR="001A2CCD" w:rsidRPr="001A2CCD" w:rsidRDefault="001A2CCD" w:rsidP="00837427">
            <w:pPr>
              <w:rPr>
                <w:rFonts w:ascii="Verdana" w:eastAsia="Calibri" w:hAnsi="Verdana" w:cs="Arial"/>
                <w:b/>
                <w:sz w:val="20"/>
                <w:szCs w:val="20"/>
                <w:lang w:eastAsia="en-GB"/>
              </w:rPr>
            </w:pPr>
            <w:r w:rsidRPr="001A2CCD">
              <w:rPr>
                <w:rFonts w:ascii="Verdana" w:eastAsia="Calibri" w:hAnsi="Verdana" w:cs="Arial"/>
                <w:b/>
                <w:sz w:val="20"/>
                <w:szCs w:val="20"/>
                <w:lang w:eastAsia="en-GB"/>
              </w:rPr>
              <w:t>15-21 h</w:t>
            </w:r>
          </w:p>
        </w:tc>
        <w:tc>
          <w:tcPr>
            <w:tcW w:w="1134" w:type="dxa"/>
          </w:tcPr>
          <w:p w14:paraId="22B798DB" w14:textId="77777777" w:rsidR="001A2CCD" w:rsidRPr="001A2CCD" w:rsidRDefault="001A2CCD" w:rsidP="00837427">
            <w:pPr>
              <w:rPr>
                <w:rFonts w:ascii="Verdana" w:eastAsia="Calibri" w:hAnsi="Verdana" w:cs="Arial"/>
                <w:b/>
                <w:sz w:val="20"/>
                <w:szCs w:val="20"/>
                <w:lang w:eastAsia="en-GB"/>
              </w:rPr>
            </w:pPr>
            <w:r w:rsidRPr="001A2CCD">
              <w:rPr>
                <w:rFonts w:ascii="Verdana" w:eastAsia="Calibri" w:hAnsi="Verdana" w:cs="Arial"/>
                <w:b/>
                <w:sz w:val="20"/>
                <w:szCs w:val="20"/>
                <w:lang w:eastAsia="en-GB"/>
              </w:rPr>
              <w:t>22-28 h</w:t>
            </w:r>
          </w:p>
        </w:tc>
        <w:tc>
          <w:tcPr>
            <w:tcW w:w="1134" w:type="dxa"/>
          </w:tcPr>
          <w:p w14:paraId="786FCC51" w14:textId="77777777" w:rsidR="001A2CCD" w:rsidRPr="001A2CCD" w:rsidRDefault="001A2CCD" w:rsidP="00837427">
            <w:pPr>
              <w:rPr>
                <w:rFonts w:ascii="Verdana" w:eastAsia="Calibri" w:hAnsi="Verdana" w:cs="Arial"/>
                <w:b/>
                <w:sz w:val="20"/>
                <w:szCs w:val="20"/>
                <w:lang w:eastAsia="en-GB"/>
              </w:rPr>
            </w:pPr>
            <w:r w:rsidRPr="001A2CCD">
              <w:rPr>
                <w:rFonts w:ascii="Verdana" w:eastAsia="Calibri" w:hAnsi="Verdana" w:cs="Arial"/>
                <w:b/>
                <w:sz w:val="20"/>
                <w:szCs w:val="20"/>
                <w:lang w:eastAsia="en-GB"/>
              </w:rPr>
              <w:t>29-35 h</w:t>
            </w:r>
          </w:p>
        </w:tc>
        <w:tc>
          <w:tcPr>
            <w:tcW w:w="1134" w:type="dxa"/>
          </w:tcPr>
          <w:p w14:paraId="73FE398E" w14:textId="77777777" w:rsidR="001A2CCD" w:rsidRPr="001A2CCD" w:rsidRDefault="001A2CCD" w:rsidP="00837427">
            <w:pPr>
              <w:rPr>
                <w:rFonts w:ascii="Verdana" w:eastAsia="Calibri" w:hAnsi="Verdana" w:cs="Arial"/>
                <w:b/>
                <w:sz w:val="20"/>
                <w:szCs w:val="20"/>
                <w:lang w:eastAsia="en-GB"/>
              </w:rPr>
            </w:pPr>
            <w:r w:rsidRPr="001A2CCD">
              <w:rPr>
                <w:rFonts w:ascii="Verdana" w:eastAsia="Calibri" w:hAnsi="Verdana" w:cs="Arial"/>
                <w:b/>
                <w:sz w:val="20"/>
                <w:szCs w:val="20"/>
                <w:lang w:eastAsia="en-GB"/>
              </w:rPr>
              <w:t>36+ h</w:t>
            </w:r>
          </w:p>
        </w:tc>
      </w:tr>
      <w:tr w:rsidR="001A2CCD" w:rsidRPr="001A2CCD" w14:paraId="3308849B" w14:textId="77777777" w:rsidTr="00157F7D">
        <w:tc>
          <w:tcPr>
            <w:tcW w:w="3402" w:type="dxa"/>
          </w:tcPr>
          <w:p w14:paraId="574B9DF5" w14:textId="77777777" w:rsidR="001A2CCD" w:rsidRPr="001A2CCD" w:rsidRDefault="001A2CCD" w:rsidP="00837427">
            <w:pPr>
              <w:rPr>
                <w:rFonts w:ascii="Verdana" w:eastAsia="Calibri" w:hAnsi="Verdana" w:cs="Arial"/>
                <w:b/>
                <w:sz w:val="20"/>
                <w:szCs w:val="20"/>
                <w:lang w:eastAsia="en-GB"/>
              </w:rPr>
            </w:pPr>
            <w:r w:rsidRPr="001A2CCD">
              <w:rPr>
                <w:rFonts w:ascii="Verdana" w:eastAsia="Calibri" w:hAnsi="Verdana" w:cs="Arial"/>
                <w:b/>
                <w:sz w:val="20"/>
                <w:szCs w:val="20"/>
                <w:lang w:eastAsia="en-GB"/>
              </w:rPr>
              <w:t>männlich</w:t>
            </w:r>
          </w:p>
        </w:tc>
        <w:tc>
          <w:tcPr>
            <w:tcW w:w="1134" w:type="dxa"/>
          </w:tcPr>
          <w:p w14:paraId="0AF7950D"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39,0%</w:t>
            </w:r>
          </w:p>
        </w:tc>
        <w:tc>
          <w:tcPr>
            <w:tcW w:w="993" w:type="dxa"/>
          </w:tcPr>
          <w:p w14:paraId="571DCD6B"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21,6%</w:t>
            </w:r>
          </w:p>
        </w:tc>
        <w:tc>
          <w:tcPr>
            <w:tcW w:w="1134" w:type="dxa"/>
          </w:tcPr>
          <w:p w14:paraId="2D5E5677"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19,0%</w:t>
            </w:r>
          </w:p>
        </w:tc>
        <w:tc>
          <w:tcPr>
            <w:tcW w:w="1134" w:type="dxa"/>
          </w:tcPr>
          <w:p w14:paraId="1727EFD8"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4,7%</w:t>
            </w:r>
          </w:p>
        </w:tc>
        <w:tc>
          <w:tcPr>
            <w:tcW w:w="1134" w:type="dxa"/>
          </w:tcPr>
          <w:p w14:paraId="7228F86C"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4,9%</w:t>
            </w:r>
          </w:p>
        </w:tc>
        <w:tc>
          <w:tcPr>
            <w:tcW w:w="1134" w:type="dxa"/>
          </w:tcPr>
          <w:p w14:paraId="28CF47F7"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11,1%</w:t>
            </w:r>
          </w:p>
        </w:tc>
      </w:tr>
      <w:tr w:rsidR="001A2CCD" w:rsidRPr="001A2CCD" w14:paraId="6F4B1949" w14:textId="77777777" w:rsidTr="00157F7D">
        <w:tc>
          <w:tcPr>
            <w:tcW w:w="3402" w:type="dxa"/>
          </w:tcPr>
          <w:p w14:paraId="68D3F8C9" w14:textId="77777777" w:rsidR="001A2CCD" w:rsidRPr="001A2CCD" w:rsidRDefault="001A2CCD" w:rsidP="00837427">
            <w:pPr>
              <w:rPr>
                <w:rFonts w:ascii="Verdana" w:eastAsia="Calibri" w:hAnsi="Verdana" w:cs="Arial"/>
                <w:b/>
                <w:sz w:val="20"/>
                <w:szCs w:val="20"/>
                <w:lang w:eastAsia="en-GB"/>
              </w:rPr>
            </w:pPr>
            <w:r w:rsidRPr="001A2CCD">
              <w:rPr>
                <w:rFonts w:ascii="Verdana" w:eastAsia="Calibri" w:hAnsi="Verdana" w:cs="Arial"/>
                <w:b/>
                <w:sz w:val="20"/>
                <w:szCs w:val="20"/>
                <w:lang w:eastAsia="en-GB"/>
              </w:rPr>
              <w:t>weiblich</w:t>
            </w:r>
          </w:p>
        </w:tc>
        <w:tc>
          <w:tcPr>
            <w:tcW w:w="1134" w:type="dxa"/>
          </w:tcPr>
          <w:p w14:paraId="26FC25FD"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39,9%</w:t>
            </w:r>
          </w:p>
        </w:tc>
        <w:tc>
          <w:tcPr>
            <w:tcW w:w="993" w:type="dxa"/>
          </w:tcPr>
          <w:p w14:paraId="324A3520"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24,0%</w:t>
            </w:r>
          </w:p>
        </w:tc>
        <w:tc>
          <w:tcPr>
            <w:tcW w:w="1134" w:type="dxa"/>
          </w:tcPr>
          <w:p w14:paraId="63E4DAC6"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18,0%</w:t>
            </w:r>
          </w:p>
        </w:tc>
        <w:tc>
          <w:tcPr>
            <w:tcW w:w="1134" w:type="dxa"/>
          </w:tcPr>
          <w:p w14:paraId="5DA9C913"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3,9%</w:t>
            </w:r>
          </w:p>
        </w:tc>
        <w:tc>
          <w:tcPr>
            <w:tcW w:w="1134" w:type="dxa"/>
          </w:tcPr>
          <w:p w14:paraId="5593D45D"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5,4%</w:t>
            </w:r>
          </w:p>
        </w:tc>
        <w:tc>
          <w:tcPr>
            <w:tcW w:w="1134" w:type="dxa"/>
          </w:tcPr>
          <w:p w14:paraId="2346D44B"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8,9%</w:t>
            </w:r>
          </w:p>
        </w:tc>
      </w:tr>
      <w:tr w:rsidR="001A2CCD" w:rsidRPr="001A2CCD" w14:paraId="7709D4F0" w14:textId="77777777" w:rsidTr="00157F7D">
        <w:tc>
          <w:tcPr>
            <w:tcW w:w="3402" w:type="dxa"/>
          </w:tcPr>
          <w:p w14:paraId="2F15EFC5" w14:textId="77777777" w:rsidR="001A2CCD" w:rsidRPr="001A2CCD" w:rsidRDefault="001A2CCD" w:rsidP="00837427">
            <w:pPr>
              <w:rPr>
                <w:rFonts w:ascii="Verdana" w:eastAsia="Calibri" w:hAnsi="Verdana" w:cs="Arial"/>
                <w:b/>
                <w:sz w:val="20"/>
                <w:szCs w:val="20"/>
                <w:lang w:eastAsia="en-GB"/>
              </w:rPr>
            </w:pPr>
          </w:p>
        </w:tc>
        <w:tc>
          <w:tcPr>
            <w:tcW w:w="1134" w:type="dxa"/>
          </w:tcPr>
          <w:p w14:paraId="779C21EB" w14:textId="77777777" w:rsidR="001A2CCD" w:rsidRPr="001A2CCD" w:rsidRDefault="001A2CCD" w:rsidP="00837427">
            <w:pPr>
              <w:rPr>
                <w:rFonts w:ascii="Verdana" w:eastAsia="Calibri" w:hAnsi="Verdana" w:cs="Arial"/>
                <w:sz w:val="20"/>
                <w:szCs w:val="20"/>
                <w:lang w:eastAsia="en-GB"/>
              </w:rPr>
            </w:pPr>
          </w:p>
        </w:tc>
        <w:tc>
          <w:tcPr>
            <w:tcW w:w="993" w:type="dxa"/>
          </w:tcPr>
          <w:p w14:paraId="3BCE2DE8" w14:textId="77777777" w:rsidR="001A2CCD" w:rsidRPr="001A2CCD" w:rsidRDefault="001A2CCD" w:rsidP="00837427">
            <w:pPr>
              <w:rPr>
                <w:rFonts w:ascii="Verdana" w:eastAsia="Calibri" w:hAnsi="Verdana" w:cs="Arial"/>
                <w:sz w:val="20"/>
                <w:szCs w:val="20"/>
                <w:lang w:eastAsia="en-GB"/>
              </w:rPr>
            </w:pPr>
          </w:p>
        </w:tc>
        <w:tc>
          <w:tcPr>
            <w:tcW w:w="1134" w:type="dxa"/>
          </w:tcPr>
          <w:p w14:paraId="6FC3E8BB" w14:textId="77777777" w:rsidR="001A2CCD" w:rsidRPr="001A2CCD" w:rsidRDefault="001A2CCD" w:rsidP="00837427">
            <w:pPr>
              <w:rPr>
                <w:rFonts w:ascii="Verdana" w:eastAsia="Calibri" w:hAnsi="Verdana" w:cs="Arial"/>
                <w:sz w:val="20"/>
                <w:szCs w:val="20"/>
                <w:lang w:eastAsia="en-GB"/>
              </w:rPr>
            </w:pPr>
          </w:p>
        </w:tc>
        <w:tc>
          <w:tcPr>
            <w:tcW w:w="1134" w:type="dxa"/>
          </w:tcPr>
          <w:p w14:paraId="49C44AC4" w14:textId="77777777" w:rsidR="001A2CCD" w:rsidRPr="001A2CCD" w:rsidRDefault="001A2CCD" w:rsidP="00837427">
            <w:pPr>
              <w:rPr>
                <w:rFonts w:ascii="Verdana" w:eastAsia="Calibri" w:hAnsi="Verdana" w:cs="Arial"/>
                <w:sz w:val="20"/>
                <w:szCs w:val="20"/>
                <w:lang w:eastAsia="en-GB"/>
              </w:rPr>
            </w:pPr>
          </w:p>
        </w:tc>
        <w:tc>
          <w:tcPr>
            <w:tcW w:w="1134" w:type="dxa"/>
          </w:tcPr>
          <w:p w14:paraId="0A750C5C" w14:textId="77777777" w:rsidR="001A2CCD" w:rsidRPr="001A2CCD" w:rsidRDefault="001A2CCD" w:rsidP="00837427">
            <w:pPr>
              <w:rPr>
                <w:rFonts w:ascii="Verdana" w:eastAsia="Calibri" w:hAnsi="Verdana" w:cs="Arial"/>
                <w:sz w:val="20"/>
                <w:szCs w:val="20"/>
                <w:lang w:eastAsia="en-GB"/>
              </w:rPr>
            </w:pPr>
          </w:p>
        </w:tc>
        <w:tc>
          <w:tcPr>
            <w:tcW w:w="1134" w:type="dxa"/>
          </w:tcPr>
          <w:p w14:paraId="4767E004" w14:textId="77777777" w:rsidR="001A2CCD" w:rsidRPr="001A2CCD" w:rsidRDefault="001A2CCD" w:rsidP="00837427">
            <w:pPr>
              <w:rPr>
                <w:rFonts w:ascii="Verdana" w:eastAsia="Calibri" w:hAnsi="Verdana" w:cs="Arial"/>
                <w:sz w:val="20"/>
                <w:szCs w:val="20"/>
                <w:lang w:eastAsia="en-GB"/>
              </w:rPr>
            </w:pPr>
          </w:p>
        </w:tc>
      </w:tr>
      <w:tr w:rsidR="001A2CCD" w:rsidRPr="001A2CCD" w14:paraId="378EAE25" w14:textId="77777777" w:rsidTr="00157F7D">
        <w:tc>
          <w:tcPr>
            <w:tcW w:w="3402" w:type="dxa"/>
          </w:tcPr>
          <w:p w14:paraId="4F3AF312" w14:textId="77777777" w:rsidR="001A2CCD" w:rsidRPr="001A2CCD" w:rsidRDefault="001A2CCD" w:rsidP="00837427">
            <w:pPr>
              <w:rPr>
                <w:rFonts w:ascii="Verdana" w:eastAsia="Calibri" w:hAnsi="Verdana" w:cs="Arial"/>
                <w:b/>
                <w:sz w:val="20"/>
                <w:szCs w:val="20"/>
                <w:lang w:eastAsia="en-GB"/>
              </w:rPr>
            </w:pPr>
            <w:r w:rsidRPr="001A2CCD">
              <w:rPr>
                <w:rFonts w:ascii="Verdana" w:eastAsia="Calibri" w:hAnsi="Verdana" w:cs="Arial"/>
                <w:b/>
                <w:sz w:val="20"/>
                <w:szCs w:val="20"/>
                <w:lang w:eastAsia="en-GB"/>
              </w:rPr>
              <w:t>18-24 Jahre</w:t>
            </w:r>
          </w:p>
        </w:tc>
        <w:tc>
          <w:tcPr>
            <w:tcW w:w="1134" w:type="dxa"/>
          </w:tcPr>
          <w:p w14:paraId="238BEB5B"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38,7%</w:t>
            </w:r>
          </w:p>
        </w:tc>
        <w:tc>
          <w:tcPr>
            <w:tcW w:w="993" w:type="dxa"/>
          </w:tcPr>
          <w:p w14:paraId="49D0D887"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28,0%</w:t>
            </w:r>
          </w:p>
        </w:tc>
        <w:tc>
          <w:tcPr>
            <w:tcW w:w="1134" w:type="dxa"/>
          </w:tcPr>
          <w:p w14:paraId="6C0F7E0B"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19,4%</w:t>
            </w:r>
          </w:p>
        </w:tc>
        <w:tc>
          <w:tcPr>
            <w:tcW w:w="1134" w:type="dxa"/>
          </w:tcPr>
          <w:p w14:paraId="29636562"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5,4%</w:t>
            </w:r>
          </w:p>
        </w:tc>
        <w:tc>
          <w:tcPr>
            <w:tcW w:w="1134" w:type="dxa"/>
          </w:tcPr>
          <w:p w14:paraId="65351DF7"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2,2%</w:t>
            </w:r>
          </w:p>
        </w:tc>
        <w:tc>
          <w:tcPr>
            <w:tcW w:w="1134" w:type="dxa"/>
          </w:tcPr>
          <w:p w14:paraId="41CB83DE"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6,5%</w:t>
            </w:r>
          </w:p>
        </w:tc>
      </w:tr>
      <w:tr w:rsidR="001A2CCD" w:rsidRPr="001A2CCD" w14:paraId="7ED8821F" w14:textId="77777777" w:rsidTr="00157F7D">
        <w:tc>
          <w:tcPr>
            <w:tcW w:w="3402" w:type="dxa"/>
          </w:tcPr>
          <w:p w14:paraId="77BB9AC1" w14:textId="77777777" w:rsidR="001A2CCD" w:rsidRPr="001A2CCD" w:rsidRDefault="001A2CCD" w:rsidP="00837427">
            <w:pPr>
              <w:rPr>
                <w:rFonts w:ascii="Verdana" w:eastAsia="Calibri" w:hAnsi="Verdana" w:cs="Arial"/>
                <w:b/>
                <w:sz w:val="20"/>
                <w:szCs w:val="20"/>
                <w:lang w:eastAsia="en-GB"/>
              </w:rPr>
            </w:pPr>
            <w:r w:rsidRPr="001A2CCD">
              <w:rPr>
                <w:rFonts w:ascii="Verdana" w:eastAsia="Calibri" w:hAnsi="Verdana" w:cs="Arial"/>
                <w:b/>
                <w:sz w:val="20"/>
                <w:szCs w:val="20"/>
                <w:lang w:eastAsia="en-GB"/>
              </w:rPr>
              <w:t>25-34 Jahre</w:t>
            </w:r>
          </w:p>
        </w:tc>
        <w:tc>
          <w:tcPr>
            <w:tcW w:w="1134" w:type="dxa"/>
          </w:tcPr>
          <w:p w14:paraId="732CCBBB"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43,8%</w:t>
            </w:r>
          </w:p>
        </w:tc>
        <w:tc>
          <w:tcPr>
            <w:tcW w:w="993" w:type="dxa"/>
          </w:tcPr>
          <w:p w14:paraId="1890BB40"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23,8%</w:t>
            </w:r>
          </w:p>
        </w:tc>
        <w:tc>
          <w:tcPr>
            <w:tcW w:w="1134" w:type="dxa"/>
          </w:tcPr>
          <w:p w14:paraId="036C3289"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13,8%</w:t>
            </w:r>
          </w:p>
        </w:tc>
        <w:tc>
          <w:tcPr>
            <w:tcW w:w="1134" w:type="dxa"/>
          </w:tcPr>
          <w:p w14:paraId="68DB72A8"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4,4%</w:t>
            </w:r>
          </w:p>
        </w:tc>
        <w:tc>
          <w:tcPr>
            <w:tcW w:w="1134" w:type="dxa"/>
          </w:tcPr>
          <w:p w14:paraId="45CA7C69"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6,3%</w:t>
            </w:r>
          </w:p>
        </w:tc>
        <w:tc>
          <w:tcPr>
            <w:tcW w:w="1134" w:type="dxa"/>
          </w:tcPr>
          <w:p w14:paraId="041398C5"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8,8%</w:t>
            </w:r>
          </w:p>
        </w:tc>
      </w:tr>
      <w:tr w:rsidR="001A2CCD" w:rsidRPr="001A2CCD" w14:paraId="2B85FD4C" w14:textId="77777777" w:rsidTr="00157F7D">
        <w:tc>
          <w:tcPr>
            <w:tcW w:w="3402" w:type="dxa"/>
          </w:tcPr>
          <w:p w14:paraId="5304E72E" w14:textId="77777777" w:rsidR="001A2CCD" w:rsidRPr="001A2CCD" w:rsidRDefault="001A2CCD" w:rsidP="00837427">
            <w:pPr>
              <w:rPr>
                <w:rFonts w:ascii="Verdana" w:eastAsia="Calibri" w:hAnsi="Verdana" w:cs="Arial"/>
                <w:b/>
                <w:sz w:val="20"/>
                <w:szCs w:val="20"/>
                <w:lang w:eastAsia="en-GB"/>
              </w:rPr>
            </w:pPr>
            <w:r w:rsidRPr="001A2CCD">
              <w:rPr>
                <w:rFonts w:ascii="Verdana" w:eastAsia="Calibri" w:hAnsi="Verdana" w:cs="Arial"/>
                <w:b/>
                <w:sz w:val="20"/>
                <w:szCs w:val="20"/>
                <w:lang w:eastAsia="en-GB"/>
              </w:rPr>
              <w:t>35-44 Jahre</w:t>
            </w:r>
          </w:p>
        </w:tc>
        <w:tc>
          <w:tcPr>
            <w:tcW w:w="1134" w:type="dxa"/>
          </w:tcPr>
          <w:p w14:paraId="7E25BCBA"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41,4%</w:t>
            </w:r>
          </w:p>
        </w:tc>
        <w:tc>
          <w:tcPr>
            <w:tcW w:w="993" w:type="dxa"/>
          </w:tcPr>
          <w:p w14:paraId="08C636CA"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27,4%</w:t>
            </w:r>
          </w:p>
        </w:tc>
        <w:tc>
          <w:tcPr>
            <w:tcW w:w="1134" w:type="dxa"/>
          </w:tcPr>
          <w:p w14:paraId="3730A9BE"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15,9%</w:t>
            </w:r>
          </w:p>
        </w:tc>
        <w:tc>
          <w:tcPr>
            <w:tcW w:w="1134" w:type="dxa"/>
          </w:tcPr>
          <w:p w14:paraId="60ECA700"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2,5%</w:t>
            </w:r>
          </w:p>
        </w:tc>
        <w:tc>
          <w:tcPr>
            <w:tcW w:w="1134" w:type="dxa"/>
          </w:tcPr>
          <w:p w14:paraId="71CFA80D"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3,8%</w:t>
            </w:r>
          </w:p>
        </w:tc>
        <w:tc>
          <w:tcPr>
            <w:tcW w:w="1134" w:type="dxa"/>
          </w:tcPr>
          <w:p w14:paraId="466F00FE"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9,6%</w:t>
            </w:r>
          </w:p>
        </w:tc>
      </w:tr>
      <w:tr w:rsidR="001A2CCD" w:rsidRPr="001A2CCD" w14:paraId="1212951D" w14:textId="77777777" w:rsidTr="00157F7D">
        <w:tc>
          <w:tcPr>
            <w:tcW w:w="3402" w:type="dxa"/>
          </w:tcPr>
          <w:p w14:paraId="4E530B19" w14:textId="77777777" w:rsidR="001A2CCD" w:rsidRPr="001A2CCD" w:rsidRDefault="001A2CCD" w:rsidP="00837427">
            <w:pPr>
              <w:rPr>
                <w:rFonts w:ascii="Verdana" w:eastAsia="Calibri" w:hAnsi="Verdana" w:cs="Arial"/>
                <w:b/>
                <w:sz w:val="20"/>
                <w:szCs w:val="20"/>
                <w:lang w:eastAsia="en-GB"/>
              </w:rPr>
            </w:pPr>
            <w:r w:rsidRPr="001A2CCD">
              <w:rPr>
                <w:rFonts w:ascii="Verdana" w:eastAsia="Calibri" w:hAnsi="Verdana" w:cs="Arial"/>
                <w:b/>
                <w:sz w:val="20"/>
                <w:szCs w:val="20"/>
                <w:lang w:eastAsia="en-GB"/>
              </w:rPr>
              <w:t>45-54 Jahre</w:t>
            </w:r>
          </w:p>
        </w:tc>
        <w:tc>
          <w:tcPr>
            <w:tcW w:w="1134" w:type="dxa"/>
          </w:tcPr>
          <w:p w14:paraId="62DDAAA7"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37,6%</w:t>
            </w:r>
          </w:p>
        </w:tc>
        <w:tc>
          <w:tcPr>
            <w:tcW w:w="993" w:type="dxa"/>
          </w:tcPr>
          <w:p w14:paraId="6CE8AA13"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24,2%</w:t>
            </w:r>
          </w:p>
        </w:tc>
        <w:tc>
          <w:tcPr>
            <w:tcW w:w="1134" w:type="dxa"/>
          </w:tcPr>
          <w:p w14:paraId="34D179D6"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19,4%</w:t>
            </w:r>
          </w:p>
        </w:tc>
        <w:tc>
          <w:tcPr>
            <w:tcW w:w="1134" w:type="dxa"/>
          </w:tcPr>
          <w:p w14:paraId="633BE5F9"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3,8%</w:t>
            </w:r>
          </w:p>
        </w:tc>
        <w:tc>
          <w:tcPr>
            <w:tcW w:w="1134" w:type="dxa"/>
          </w:tcPr>
          <w:p w14:paraId="0BF27C7E"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4,8%</w:t>
            </w:r>
          </w:p>
        </w:tc>
        <w:tc>
          <w:tcPr>
            <w:tcW w:w="1134" w:type="dxa"/>
          </w:tcPr>
          <w:p w14:paraId="709EAAFD"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10,2%</w:t>
            </w:r>
          </w:p>
        </w:tc>
      </w:tr>
      <w:tr w:rsidR="001A2CCD" w:rsidRPr="001A2CCD" w14:paraId="3F7B6C8B" w14:textId="77777777" w:rsidTr="00157F7D">
        <w:tc>
          <w:tcPr>
            <w:tcW w:w="3402" w:type="dxa"/>
          </w:tcPr>
          <w:p w14:paraId="6DEF2DE8" w14:textId="77777777" w:rsidR="001A2CCD" w:rsidRPr="001A2CCD" w:rsidRDefault="001A2CCD" w:rsidP="00837427">
            <w:pPr>
              <w:rPr>
                <w:rFonts w:ascii="Verdana" w:eastAsia="Calibri" w:hAnsi="Verdana" w:cs="Arial"/>
                <w:b/>
                <w:sz w:val="20"/>
                <w:szCs w:val="20"/>
                <w:lang w:eastAsia="en-GB"/>
              </w:rPr>
            </w:pPr>
            <w:r w:rsidRPr="001A2CCD">
              <w:rPr>
                <w:rFonts w:ascii="Verdana" w:eastAsia="Calibri" w:hAnsi="Verdana" w:cs="Arial"/>
                <w:b/>
                <w:sz w:val="20"/>
                <w:szCs w:val="20"/>
                <w:lang w:eastAsia="en-GB"/>
              </w:rPr>
              <w:t>55+ Jahre</w:t>
            </w:r>
          </w:p>
        </w:tc>
        <w:tc>
          <w:tcPr>
            <w:tcW w:w="1134" w:type="dxa"/>
          </w:tcPr>
          <w:p w14:paraId="0BC11C37"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37,9%</w:t>
            </w:r>
          </w:p>
        </w:tc>
        <w:tc>
          <w:tcPr>
            <w:tcW w:w="993" w:type="dxa"/>
          </w:tcPr>
          <w:p w14:paraId="0A641212"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19,1%</w:t>
            </w:r>
          </w:p>
        </w:tc>
        <w:tc>
          <w:tcPr>
            <w:tcW w:w="1134" w:type="dxa"/>
          </w:tcPr>
          <w:p w14:paraId="3C15F6D5"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20,5%</w:t>
            </w:r>
          </w:p>
        </w:tc>
        <w:tc>
          <w:tcPr>
            <w:tcW w:w="1134" w:type="dxa"/>
          </w:tcPr>
          <w:p w14:paraId="31AB2F5C"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5,0%</w:t>
            </w:r>
          </w:p>
        </w:tc>
        <w:tc>
          <w:tcPr>
            <w:tcW w:w="1134" w:type="dxa"/>
          </w:tcPr>
          <w:p w14:paraId="0F449811"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6,4%</w:t>
            </w:r>
          </w:p>
        </w:tc>
        <w:tc>
          <w:tcPr>
            <w:tcW w:w="1134" w:type="dxa"/>
          </w:tcPr>
          <w:p w14:paraId="558A8E21"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11,6%</w:t>
            </w:r>
          </w:p>
        </w:tc>
      </w:tr>
      <w:tr w:rsidR="001A2CCD" w:rsidRPr="001A2CCD" w14:paraId="46676AB6" w14:textId="77777777" w:rsidTr="00B102E8">
        <w:trPr>
          <w:trHeight w:val="131"/>
        </w:trPr>
        <w:tc>
          <w:tcPr>
            <w:tcW w:w="3402" w:type="dxa"/>
          </w:tcPr>
          <w:p w14:paraId="7CFFE131" w14:textId="77777777" w:rsidR="001A2CCD" w:rsidRPr="001A2CCD" w:rsidRDefault="001A2CCD" w:rsidP="00837427">
            <w:pPr>
              <w:rPr>
                <w:rFonts w:ascii="Verdana" w:eastAsia="Calibri" w:hAnsi="Verdana" w:cs="Arial"/>
                <w:b/>
                <w:sz w:val="20"/>
                <w:szCs w:val="20"/>
                <w:lang w:eastAsia="en-GB"/>
              </w:rPr>
            </w:pPr>
          </w:p>
        </w:tc>
        <w:tc>
          <w:tcPr>
            <w:tcW w:w="1134" w:type="dxa"/>
          </w:tcPr>
          <w:p w14:paraId="7F6F06B0" w14:textId="77777777" w:rsidR="001A2CCD" w:rsidRPr="001A2CCD" w:rsidRDefault="001A2CCD" w:rsidP="00837427">
            <w:pPr>
              <w:rPr>
                <w:rFonts w:ascii="Verdana" w:eastAsia="Calibri" w:hAnsi="Verdana" w:cs="Arial"/>
                <w:sz w:val="20"/>
                <w:szCs w:val="20"/>
                <w:lang w:eastAsia="en-GB"/>
              </w:rPr>
            </w:pPr>
          </w:p>
        </w:tc>
        <w:tc>
          <w:tcPr>
            <w:tcW w:w="993" w:type="dxa"/>
          </w:tcPr>
          <w:p w14:paraId="616091BC" w14:textId="77777777" w:rsidR="001A2CCD" w:rsidRPr="001A2CCD" w:rsidRDefault="001A2CCD" w:rsidP="00837427">
            <w:pPr>
              <w:rPr>
                <w:rFonts w:ascii="Verdana" w:eastAsia="Calibri" w:hAnsi="Verdana" w:cs="Arial"/>
                <w:sz w:val="20"/>
                <w:szCs w:val="20"/>
                <w:lang w:eastAsia="en-GB"/>
              </w:rPr>
            </w:pPr>
          </w:p>
        </w:tc>
        <w:tc>
          <w:tcPr>
            <w:tcW w:w="1134" w:type="dxa"/>
          </w:tcPr>
          <w:p w14:paraId="50C3C69E" w14:textId="77777777" w:rsidR="001A2CCD" w:rsidRPr="001A2CCD" w:rsidRDefault="001A2CCD" w:rsidP="00837427">
            <w:pPr>
              <w:rPr>
                <w:rFonts w:ascii="Verdana" w:eastAsia="Calibri" w:hAnsi="Verdana" w:cs="Arial"/>
                <w:sz w:val="20"/>
                <w:szCs w:val="20"/>
                <w:lang w:eastAsia="en-GB"/>
              </w:rPr>
            </w:pPr>
          </w:p>
        </w:tc>
        <w:tc>
          <w:tcPr>
            <w:tcW w:w="1134" w:type="dxa"/>
          </w:tcPr>
          <w:p w14:paraId="01A775C4" w14:textId="77777777" w:rsidR="001A2CCD" w:rsidRPr="001A2CCD" w:rsidRDefault="001A2CCD" w:rsidP="00837427">
            <w:pPr>
              <w:rPr>
                <w:rFonts w:ascii="Verdana" w:eastAsia="Calibri" w:hAnsi="Verdana" w:cs="Arial"/>
                <w:sz w:val="20"/>
                <w:szCs w:val="20"/>
                <w:lang w:eastAsia="en-GB"/>
              </w:rPr>
            </w:pPr>
          </w:p>
        </w:tc>
        <w:tc>
          <w:tcPr>
            <w:tcW w:w="1134" w:type="dxa"/>
          </w:tcPr>
          <w:p w14:paraId="105D95EE" w14:textId="77777777" w:rsidR="001A2CCD" w:rsidRPr="001A2CCD" w:rsidRDefault="001A2CCD" w:rsidP="00837427">
            <w:pPr>
              <w:rPr>
                <w:rFonts w:ascii="Verdana" w:eastAsia="Calibri" w:hAnsi="Verdana" w:cs="Arial"/>
                <w:sz w:val="20"/>
                <w:szCs w:val="20"/>
                <w:lang w:eastAsia="en-GB"/>
              </w:rPr>
            </w:pPr>
          </w:p>
        </w:tc>
        <w:tc>
          <w:tcPr>
            <w:tcW w:w="1134" w:type="dxa"/>
          </w:tcPr>
          <w:p w14:paraId="714D8800" w14:textId="77777777" w:rsidR="001A2CCD" w:rsidRPr="001A2CCD" w:rsidRDefault="001A2CCD" w:rsidP="00837427">
            <w:pPr>
              <w:rPr>
                <w:rFonts w:ascii="Verdana" w:eastAsia="Calibri" w:hAnsi="Verdana" w:cs="Arial"/>
                <w:sz w:val="20"/>
                <w:szCs w:val="20"/>
                <w:lang w:eastAsia="en-GB"/>
              </w:rPr>
            </w:pPr>
          </w:p>
        </w:tc>
      </w:tr>
      <w:tr w:rsidR="001A2CCD" w:rsidRPr="001A2CCD" w14:paraId="5BD2C2BD" w14:textId="77777777" w:rsidTr="00157F7D">
        <w:tc>
          <w:tcPr>
            <w:tcW w:w="3402" w:type="dxa"/>
          </w:tcPr>
          <w:p w14:paraId="0875B059" w14:textId="77777777" w:rsidR="001A2CCD" w:rsidRPr="001A2CCD" w:rsidRDefault="001A2CCD" w:rsidP="00837427">
            <w:pPr>
              <w:rPr>
                <w:rFonts w:ascii="Verdana" w:eastAsia="Calibri" w:hAnsi="Verdana" w:cs="Arial"/>
                <w:b/>
                <w:bCs/>
                <w:sz w:val="20"/>
                <w:szCs w:val="20"/>
                <w:lang w:eastAsia="en-GB"/>
              </w:rPr>
            </w:pPr>
            <w:r w:rsidRPr="001A2CCD">
              <w:rPr>
                <w:rFonts w:ascii="Verdana" w:eastAsia="Calibri" w:hAnsi="Verdana" w:cs="Arial"/>
                <w:b/>
                <w:bCs/>
                <w:sz w:val="20"/>
                <w:szCs w:val="20"/>
                <w:lang w:eastAsia="en-GB"/>
              </w:rPr>
              <w:t>Österreich gesamt</w:t>
            </w:r>
          </w:p>
        </w:tc>
        <w:tc>
          <w:tcPr>
            <w:tcW w:w="1134" w:type="dxa"/>
          </w:tcPr>
          <w:p w14:paraId="25FAECD9" w14:textId="77777777" w:rsidR="001A2CCD" w:rsidRPr="001A2CCD" w:rsidRDefault="001A2CCD" w:rsidP="00837427">
            <w:pPr>
              <w:rPr>
                <w:rFonts w:ascii="Verdana" w:eastAsia="Calibri" w:hAnsi="Verdana" w:cs="Arial"/>
                <w:b/>
                <w:sz w:val="20"/>
                <w:szCs w:val="20"/>
                <w:lang w:eastAsia="en-GB"/>
              </w:rPr>
            </w:pPr>
            <w:r w:rsidRPr="001A2CCD">
              <w:rPr>
                <w:rFonts w:ascii="Verdana" w:eastAsia="Calibri" w:hAnsi="Verdana" w:cs="Arial"/>
                <w:b/>
                <w:sz w:val="20"/>
                <w:szCs w:val="20"/>
                <w:lang w:eastAsia="en-GB"/>
              </w:rPr>
              <w:t>39,4%</w:t>
            </w:r>
          </w:p>
        </w:tc>
        <w:tc>
          <w:tcPr>
            <w:tcW w:w="993" w:type="dxa"/>
          </w:tcPr>
          <w:p w14:paraId="265D023F" w14:textId="77777777" w:rsidR="001A2CCD" w:rsidRPr="001A2CCD" w:rsidRDefault="001A2CCD" w:rsidP="00837427">
            <w:pPr>
              <w:rPr>
                <w:rFonts w:ascii="Verdana" w:eastAsia="Calibri" w:hAnsi="Verdana" w:cs="Arial"/>
                <w:b/>
                <w:sz w:val="20"/>
                <w:szCs w:val="20"/>
                <w:lang w:eastAsia="en-GB"/>
              </w:rPr>
            </w:pPr>
            <w:r w:rsidRPr="001A2CCD">
              <w:rPr>
                <w:rFonts w:ascii="Verdana" w:eastAsia="Calibri" w:hAnsi="Verdana" w:cs="Arial"/>
                <w:b/>
                <w:sz w:val="20"/>
                <w:szCs w:val="20"/>
                <w:lang w:eastAsia="en-GB"/>
              </w:rPr>
              <w:t>22,9%</w:t>
            </w:r>
          </w:p>
        </w:tc>
        <w:tc>
          <w:tcPr>
            <w:tcW w:w="1134" w:type="dxa"/>
          </w:tcPr>
          <w:p w14:paraId="592BF451" w14:textId="77777777" w:rsidR="001A2CCD" w:rsidRPr="001A2CCD" w:rsidRDefault="001A2CCD" w:rsidP="00837427">
            <w:pPr>
              <w:rPr>
                <w:rFonts w:ascii="Verdana" w:eastAsia="Calibri" w:hAnsi="Verdana" w:cs="Arial"/>
                <w:b/>
                <w:sz w:val="20"/>
                <w:szCs w:val="20"/>
                <w:lang w:eastAsia="en-GB"/>
              </w:rPr>
            </w:pPr>
            <w:r w:rsidRPr="001A2CCD">
              <w:rPr>
                <w:rFonts w:ascii="Verdana" w:eastAsia="Calibri" w:hAnsi="Verdana" w:cs="Arial"/>
                <w:b/>
                <w:sz w:val="20"/>
                <w:szCs w:val="20"/>
                <w:lang w:eastAsia="en-GB"/>
              </w:rPr>
              <w:t>18,5%</w:t>
            </w:r>
          </w:p>
        </w:tc>
        <w:tc>
          <w:tcPr>
            <w:tcW w:w="1134" w:type="dxa"/>
          </w:tcPr>
          <w:p w14:paraId="0648A192" w14:textId="77777777" w:rsidR="001A2CCD" w:rsidRPr="001A2CCD" w:rsidRDefault="001A2CCD" w:rsidP="00837427">
            <w:pPr>
              <w:rPr>
                <w:rFonts w:ascii="Verdana" w:eastAsia="Calibri" w:hAnsi="Verdana" w:cs="Arial"/>
                <w:b/>
                <w:sz w:val="20"/>
                <w:szCs w:val="20"/>
                <w:lang w:eastAsia="en-GB"/>
              </w:rPr>
            </w:pPr>
            <w:r w:rsidRPr="001A2CCD">
              <w:rPr>
                <w:rFonts w:ascii="Verdana" w:eastAsia="Calibri" w:hAnsi="Verdana" w:cs="Arial"/>
                <w:b/>
                <w:sz w:val="20"/>
                <w:szCs w:val="20"/>
                <w:lang w:eastAsia="en-GB"/>
              </w:rPr>
              <w:t>4,3%</w:t>
            </w:r>
          </w:p>
        </w:tc>
        <w:tc>
          <w:tcPr>
            <w:tcW w:w="1134" w:type="dxa"/>
          </w:tcPr>
          <w:p w14:paraId="2B6AFEDC" w14:textId="77777777" w:rsidR="001A2CCD" w:rsidRPr="001A2CCD" w:rsidRDefault="001A2CCD" w:rsidP="00837427">
            <w:pPr>
              <w:rPr>
                <w:rFonts w:ascii="Verdana" w:eastAsia="Calibri" w:hAnsi="Verdana" w:cs="Arial"/>
                <w:b/>
                <w:sz w:val="20"/>
                <w:szCs w:val="20"/>
                <w:lang w:eastAsia="en-GB"/>
              </w:rPr>
            </w:pPr>
            <w:r w:rsidRPr="001A2CCD">
              <w:rPr>
                <w:rFonts w:ascii="Verdana" w:eastAsia="Calibri" w:hAnsi="Verdana" w:cs="Arial"/>
                <w:b/>
                <w:sz w:val="20"/>
                <w:szCs w:val="20"/>
                <w:lang w:eastAsia="en-GB"/>
              </w:rPr>
              <w:t>5,2%</w:t>
            </w:r>
          </w:p>
        </w:tc>
        <w:tc>
          <w:tcPr>
            <w:tcW w:w="1134" w:type="dxa"/>
          </w:tcPr>
          <w:p w14:paraId="42C006D4" w14:textId="644188D8" w:rsidR="001A2CCD" w:rsidRPr="001A2CCD" w:rsidRDefault="001A2CCD" w:rsidP="00837427">
            <w:pPr>
              <w:rPr>
                <w:rFonts w:ascii="Verdana" w:eastAsia="Calibri" w:hAnsi="Verdana" w:cs="Arial"/>
                <w:b/>
                <w:sz w:val="20"/>
                <w:szCs w:val="20"/>
                <w:lang w:eastAsia="en-GB"/>
              </w:rPr>
            </w:pPr>
            <w:r w:rsidRPr="001A2CCD">
              <w:rPr>
                <w:rFonts w:ascii="Verdana" w:eastAsia="Calibri" w:hAnsi="Verdana" w:cs="Arial"/>
                <w:b/>
                <w:sz w:val="20"/>
                <w:szCs w:val="20"/>
                <w:lang w:eastAsia="en-GB"/>
              </w:rPr>
              <w:t>10</w:t>
            </w:r>
            <w:r w:rsidR="005E159A">
              <w:rPr>
                <w:rFonts w:ascii="Verdana" w:eastAsia="Calibri" w:hAnsi="Verdana" w:cs="Arial"/>
                <w:b/>
                <w:sz w:val="20"/>
                <w:szCs w:val="20"/>
                <w:lang w:eastAsia="en-GB"/>
              </w:rPr>
              <w:t>,0</w:t>
            </w:r>
            <w:r w:rsidRPr="001A2CCD">
              <w:rPr>
                <w:rFonts w:ascii="Verdana" w:eastAsia="Calibri" w:hAnsi="Verdana" w:cs="Arial"/>
                <w:b/>
                <w:sz w:val="20"/>
                <w:szCs w:val="20"/>
                <w:lang w:eastAsia="en-GB"/>
              </w:rPr>
              <w:t>%</w:t>
            </w:r>
          </w:p>
        </w:tc>
      </w:tr>
      <w:tr w:rsidR="001A2CCD" w:rsidRPr="001A2CCD" w14:paraId="5CE29D7D" w14:textId="77777777" w:rsidTr="00157F7D">
        <w:tc>
          <w:tcPr>
            <w:tcW w:w="3402" w:type="dxa"/>
          </w:tcPr>
          <w:p w14:paraId="3F85B0B1" w14:textId="77777777" w:rsidR="001A2CCD" w:rsidRPr="001A2CCD" w:rsidRDefault="001A2CCD" w:rsidP="00837427">
            <w:pPr>
              <w:rPr>
                <w:rFonts w:ascii="Verdana" w:eastAsia="Calibri" w:hAnsi="Verdana" w:cs="Arial"/>
                <w:bCs/>
                <w:color w:val="auto"/>
                <w:sz w:val="20"/>
                <w:szCs w:val="20"/>
                <w:highlight w:val="yellow"/>
                <w:lang w:eastAsia="en-GB"/>
              </w:rPr>
            </w:pPr>
            <w:r w:rsidRPr="001A2CCD">
              <w:rPr>
                <w:rFonts w:ascii="Verdana" w:eastAsia="Calibri" w:hAnsi="Verdana" w:cs="Arial"/>
                <w:bCs/>
                <w:color w:val="auto"/>
                <w:sz w:val="20"/>
                <w:szCs w:val="20"/>
                <w:lang w:eastAsia="en-GB"/>
              </w:rPr>
              <w:t>Wien</w:t>
            </w:r>
          </w:p>
        </w:tc>
        <w:tc>
          <w:tcPr>
            <w:tcW w:w="1134" w:type="dxa"/>
          </w:tcPr>
          <w:p w14:paraId="06D83C96" w14:textId="77777777" w:rsidR="001A2CCD" w:rsidRPr="001A2CCD" w:rsidRDefault="001A2CCD" w:rsidP="00837427">
            <w:pPr>
              <w:rPr>
                <w:rFonts w:ascii="Verdana" w:eastAsia="Calibri" w:hAnsi="Verdana" w:cs="Arial"/>
                <w:color w:val="000000" w:themeColor="text1"/>
                <w:sz w:val="20"/>
                <w:szCs w:val="20"/>
                <w:lang w:eastAsia="en-GB"/>
              </w:rPr>
            </w:pPr>
            <w:r w:rsidRPr="001A2CCD">
              <w:rPr>
                <w:rFonts w:ascii="Verdana" w:eastAsia="Calibri" w:hAnsi="Verdana" w:cs="Arial"/>
                <w:color w:val="000000" w:themeColor="text1"/>
                <w:sz w:val="20"/>
                <w:szCs w:val="20"/>
                <w:lang w:eastAsia="en-GB"/>
              </w:rPr>
              <w:t>40,1%</w:t>
            </w:r>
          </w:p>
        </w:tc>
        <w:tc>
          <w:tcPr>
            <w:tcW w:w="993" w:type="dxa"/>
          </w:tcPr>
          <w:p w14:paraId="30990881"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20,8%</w:t>
            </w:r>
          </w:p>
        </w:tc>
        <w:tc>
          <w:tcPr>
            <w:tcW w:w="1134" w:type="dxa"/>
          </w:tcPr>
          <w:p w14:paraId="79E817AC"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18,8%</w:t>
            </w:r>
          </w:p>
        </w:tc>
        <w:tc>
          <w:tcPr>
            <w:tcW w:w="1134" w:type="dxa"/>
          </w:tcPr>
          <w:p w14:paraId="57E12761"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4,8%</w:t>
            </w:r>
          </w:p>
        </w:tc>
        <w:tc>
          <w:tcPr>
            <w:tcW w:w="1134" w:type="dxa"/>
          </w:tcPr>
          <w:p w14:paraId="73B0A4DA"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4,8%</w:t>
            </w:r>
          </w:p>
        </w:tc>
        <w:tc>
          <w:tcPr>
            <w:tcW w:w="1134" w:type="dxa"/>
          </w:tcPr>
          <w:p w14:paraId="5AB13F9F"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11,1%</w:t>
            </w:r>
          </w:p>
        </w:tc>
      </w:tr>
      <w:tr w:rsidR="001A2CCD" w:rsidRPr="001A2CCD" w14:paraId="14E44D69" w14:textId="77777777" w:rsidTr="00157F7D">
        <w:tc>
          <w:tcPr>
            <w:tcW w:w="3402" w:type="dxa"/>
          </w:tcPr>
          <w:p w14:paraId="7CC09F5F" w14:textId="77777777" w:rsidR="001A2CCD" w:rsidRPr="001A2CCD" w:rsidRDefault="001A2CCD" w:rsidP="00837427">
            <w:pPr>
              <w:rPr>
                <w:rFonts w:ascii="Verdana" w:eastAsia="Calibri" w:hAnsi="Verdana" w:cs="Arial"/>
                <w:caps/>
                <w:color w:val="auto"/>
                <w:sz w:val="20"/>
                <w:szCs w:val="20"/>
                <w:lang w:eastAsia="en-GB"/>
              </w:rPr>
            </w:pPr>
            <w:r w:rsidRPr="001A2CCD">
              <w:rPr>
                <w:rFonts w:ascii="Verdana" w:eastAsia="Calibri" w:hAnsi="Verdana" w:cs="Arial"/>
                <w:bCs/>
                <w:color w:val="auto"/>
                <w:sz w:val="20"/>
                <w:szCs w:val="20"/>
                <w:lang w:eastAsia="en-GB"/>
              </w:rPr>
              <w:t>Niederösterreich/Burgenland</w:t>
            </w:r>
          </w:p>
        </w:tc>
        <w:tc>
          <w:tcPr>
            <w:tcW w:w="1134" w:type="dxa"/>
          </w:tcPr>
          <w:p w14:paraId="04AEECFC" w14:textId="77777777" w:rsidR="001A2CCD" w:rsidRPr="001A2CCD" w:rsidRDefault="001A2CCD" w:rsidP="00837427">
            <w:pPr>
              <w:rPr>
                <w:rFonts w:ascii="Verdana" w:eastAsia="Calibri" w:hAnsi="Verdana" w:cs="Arial"/>
                <w:color w:val="000000" w:themeColor="text1"/>
                <w:sz w:val="20"/>
                <w:szCs w:val="20"/>
                <w:lang w:eastAsia="en-GB"/>
              </w:rPr>
            </w:pPr>
            <w:r w:rsidRPr="001A2CCD">
              <w:rPr>
                <w:rFonts w:ascii="Verdana" w:eastAsia="Calibri" w:hAnsi="Verdana" w:cs="Arial"/>
                <w:color w:val="000000" w:themeColor="text1"/>
                <w:sz w:val="20"/>
                <w:szCs w:val="20"/>
                <w:lang w:eastAsia="en-GB"/>
              </w:rPr>
              <w:t>37,3%</w:t>
            </w:r>
          </w:p>
        </w:tc>
        <w:tc>
          <w:tcPr>
            <w:tcW w:w="993" w:type="dxa"/>
          </w:tcPr>
          <w:p w14:paraId="45C6418F"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23,6%</w:t>
            </w:r>
          </w:p>
        </w:tc>
        <w:tc>
          <w:tcPr>
            <w:tcW w:w="1134" w:type="dxa"/>
          </w:tcPr>
          <w:p w14:paraId="61CDE5C3"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20,0%</w:t>
            </w:r>
          </w:p>
        </w:tc>
        <w:tc>
          <w:tcPr>
            <w:tcW w:w="1134" w:type="dxa"/>
          </w:tcPr>
          <w:p w14:paraId="32F44960"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4,4%</w:t>
            </w:r>
          </w:p>
        </w:tc>
        <w:tc>
          <w:tcPr>
            <w:tcW w:w="1134" w:type="dxa"/>
          </w:tcPr>
          <w:p w14:paraId="60AFB20D"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4,0%</w:t>
            </w:r>
          </w:p>
        </w:tc>
        <w:tc>
          <w:tcPr>
            <w:tcW w:w="1134" w:type="dxa"/>
          </w:tcPr>
          <w:p w14:paraId="4F4E962E"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11,1%</w:t>
            </w:r>
          </w:p>
        </w:tc>
      </w:tr>
      <w:tr w:rsidR="001A2CCD" w:rsidRPr="001A2CCD" w14:paraId="2E56C99D" w14:textId="77777777" w:rsidTr="00157F7D">
        <w:tc>
          <w:tcPr>
            <w:tcW w:w="3402" w:type="dxa"/>
          </w:tcPr>
          <w:p w14:paraId="157A81CD" w14:textId="77777777" w:rsidR="001A2CCD" w:rsidRPr="001A2CCD" w:rsidRDefault="001A2CCD" w:rsidP="00837427">
            <w:pPr>
              <w:rPr>
                <w:rFonts w:ascii="Verdana" w:eastAsia="Calibri" w:hAnsi="Verdana" w:cs="Arial"/>
                <w:bCs/>
                <w:color w:val="auto"/>
                <w:sz w:val="20"/>
                <w:szCs w:val="20"/>
                <w:lang w:eastAsia="en-GB"/>
              </w:rPr>
            </w:pPr>
            <w:r w:rsidRPr="001A2CCD">
              <w:rPr>
                <w:rFonts w:ascii="Verdana" w:eastAsia="Calibri" w:hAnsi="Verdana" w:cs="Arial"/>
                <w:bCs/>
                <w:color w:val="auto"/>
                <w:sz w:val="20"/>
                <w:szCs w:val="20"/>
                <w:lang w:eastAsia="en-GB"/>
              </w:rPr>
              <w:t>Steiermark/Kärnten</w:t>
            </w:r>
          </w:p>
        </w:tc>
        <w:tc>
          <w:tcPr>
            <w:tcW w:w="1134" w:type="dxa"/>
          </w:tcPr>
          <w:p w14:paraId="17D241FC" w14:textId="77777777" w:rsidR="001A2CCD" w:rsidRPr="001A2CCD" w:rsidRDefault="001A2CCD" w:rsidP="00837427">
            <w:pPr>
              <w:rPr>
                <w:rFonts w:ascii="Verdana" w:eastAsia="Calibri" w:hAnsi="Verdana" w:cs="Arial"/>
                <w:color w:val="000000" w:themeColor="text1"/>
                <w:sz w:val="20"/>
                <w:szCs w:val="20"/>
                <w:lang w:eastAsia="en-GB"/>
              </w:rPr>
            </w:pPr>
            <w:r w:rsidRPr="001A2CCD">
              <w:rPr>
                <w:rFonts w:ascii="Verdana" w:eastAsia="Calibri" w:hAnsi="Verdana" w:cs="Arial"/>
                <w:color w:val="000000" w:themeColor="text1"/>
                <w:sz w:val="20"/>
                <w:szCs w:val="20"/>
                <w:lang w:eastAsia="en-GB"/>
              </w:rPr>
              <w:t>37,0%</w:t>
            </w:r>
          </w:p>
        </w:tc>
        <w:tc>
          <w:tcPr>
            <w:tcW w:w="993" w:type="dxa"/>
          </w:tcPr>
          <w:p w14:paraId="783A0FF9"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23,6%</w:t>
            </w:r>
          </w:p>
        </w:tc>
        <w:tc>
          <w:tcPr>
            <w:tcW w:w="1134" w:type="dxa"/>
          </w:tcPr>
          <w:p w14:paraId="6683C2D5"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18,8%</w:t>
            </w:r>
          </w:p>
        </w:tc>
        <w:tc>
          <w:tcPr>
            <w:tcW w:w="1134" w:type="dxa"/>
          </w:tcPr>
          <w:p w14:paraId="67D65D7D"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5,8%</w:t>
            </w:r>
          </w:p>
        </w:tc>
        <w:tc>
          <w:tcPr>
            <w:tcW w:w="1134" w:type="dxa"/>
          </w:tcPr>
          <w:p w14:paraId="25CD64C5"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5,3%</w:t>
            </w:r>
          </w:p>
        </w:tc>
        <w:tc>
          <w:tcPr>
            <w:tcW w:w="1134" w:type="dxa"/>
          </w:tcPr>
          <w:p w14:paraId="539FA3AB"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11,1%</w:t>
            </w:r>
          </w:p>
        </w:tc>
      </w:tr>
      <w:tr w:rsidR="001A2CCD" w:rsidRPr="001A2CCD" w14:paraId="56C8F29F" w14:textId="77777777" w:rsidTr="00157F7D">
        <w:trPr>
          <w:trHeight w:val="139"/>
        </w:trPr>
        <w:tc>
          <w:tcPr>
            <w:tcW w:w="3402" w:type="dxa"/>
          </w:tcPr>
          <w:p w14:paraId="5281547D" w14:textId="77777777" w:rsidR="001A2CCD" w:rsidRPr="001A2CCD" w:rsidRDefault="001A2CCD" w:rsidP="00837427">
            <w:pPr>
              <w:rPr>
                <w:rFonts w:ascii="Verdana" w:eastAsia="Calibri" w:hAnsi="Verdana" w:cs="Arial"/>
                <w:bCs/>
                <w:color w:val="auto"/>
                <w:sz w:val="20"/>
                <w:szCs w:val="20"/>
                <w:lang w:eastAsia="en-GB"/>
              </w:rPr>
            </w:pPr>
            <w:r w:rsidRPr="001A2CCD">
              <w:rPr>
                <w:rFonts w:ascii="Verdana" w:eastAsia="Calibri" w:hAnsi="Verdana" w:cs="Arial"/>
                <w:bCs/>
                <w:color w:val="auto"/>
                <w:sz w:val="20"/>
                <w:szCs w:val="20"/>
                <w:lang w:eastAsia="en-GB"/>
              </w:rPr>
              <w:t>Oberösterreich/Salzburg</w:t>
            </w:r>
          </w:p>
        </w:tc>
        <w:tc>
          <w:tcPr>
            <w:tcW w:w="1134" w:type="dxa"/>
          </w:tcPr>
          <w:p w14:paraId="4693320D" w14:textId="77777777" w:rsidR="001A2CCD" w:rsidRPr="001A2CCD" w:rsidRDefault="001A2CCD" w:rsidP="00837427">
            <w:pPr>
              <w:rPr>
                <w:rFonts w:ascii="Verdana" w:eastAsia="Calibri" w:hAnsi="Verdana" w:cs="Arial"/>
                <w:color w:val="000000" w:themeColor="text1"/>
                <w:sz w:val="20"/>
                <w:szCs w:val="20"/>
                <w:lang w:eastAsia="en-GB"/>
              </w:rPr>
            </w:pPr>
            <w:r w:rsidRPr="001A2CCD">
              <w:rPr>
                <w:rFonts w:ascii="Verdana" w:eastAsia="Calibri" w:hAnsi="Verdana" w:cs="Arial"/>
                <w:color w:val="000000" w:themeColor="text1"/>
                <w:sz w:val="20"/>
                <w:szCs w:val="20"/>
                <w:lang w:eastAsia="en-GB"/>
              </w:rPr>
              <w:t>40,3%</w:t>
            </w:r>
          </w:p>
        </w:tc>
        <w:tc>
          <w:tcPr>
            <w:tcW w:w="993" w:type="dxa"/>
          </w:tcPr>
          <w:p w14:paraId="17F3F31E"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25,1%</w:t>
            </w:r>
          </w:p>
        </w:tc>
        <w:tc>
          <w:tcPr>
            <w:tcW w:w="1134" w:type="dxa"/>
          </w:tcPr>
          <w:p w14:paraId="04C289F0"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16,5%</w:t>
            </w:r>
          </w:p>
        </w:tc>
        <w:tc>
          <w:tcPr>
            <w:tcW w:w="1134" w:type="dxa"/>
          </w:tcPr>
          <w:p w14:paraId="36326CF7"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2,2%</w:t>
            </w:r>
          </w:p>
        </w:tc>
        <w:tc>
          <w:tcPr>
            <w:tcW w:w="1134" w:type="dxa"/>
          </w:tcPr>
          <w:p w14:paraId="478B2316"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6,9%</w:t>
            </w:r>
          </w:p>
        </w:tc>
        <w:tc>
          <w:tcPr>
            <w:tcW w:w="1134" w:type="dxa"/>
          </w:tcPr>
          <w:p w14:paraId="3FCDD749"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9,5%</w:t>
            </w:r>
          </w:p>
        </w:tc>
      </w:tr>
      <w:tr w:rsidR="001A2CCD" w:rsidRPr="001A2CCD" w14:paraId="548CE2AE" w14:textId="77777777" w:rsidTr="00157F7D">
        <w:tc>
          <w:tcPr>
            <w:tcW w:w="3402" w:type="dxa"/>
          </w:tcPr>
          <w:p w14:paraId="76109533" w14:textId="77777777" w:rsidR="001A2CCD" w:rsidRPr="001A2CCD" w:rsidRDefault="001A2CCD" w:rsidP="00837427">
            <w:pPr>
              <w:rPr>
                <w:rFonts w:ascii="Verdana" w:eastAsia="Calibri" w:hAnsi="Verdana" w:cs="Arial"/>
                <w:bCs/>
                <w:color w:val="auto"/>
                <w:sz w:val="20"/>
                <w:szCs w:val="20"/>
                <w:lang w:eastAsia="en-GB"/>
              </w:rPr>
            </w:pPr>
            <w:r w:rsidRPr="001A2CCD">
              <w:rPr>
                <w:rFonts w:ascii="Verdana" w:eastAsia="Calibri" w:hAnsi="Verdana" w:cs="Arial"/>
                <w:bCs/>
                <w:color w:val="auto"/>
                <w:sz w:val="20"/>
                <w:szCs w:val="20"/>
                <w:lang w:eastAsia="en-GB"/>
              </w:rPr>
              <w:t>Tirol/Vorarlberg</w:t>
            </w:r>
          </w:p>
        </w:tc>
        <w:tc>
          <w:tcPr>
            <w:tcW w:w="1134" w:type="dxa"/>
          </w:tcPr>
          <w:p w14:paraId="7538C4C1" w14:textId="77777777" w:rsidR="001A2CCD" w:rsidRPr="001A2CCD" w:rsidRDefault="001A2CCD" w:rsidP="00837427">
            <w:pPr>
              <w:rPr>
                <w:rFonts w:ascii="Verdana" w:eastAsia="Calibri" w:hAnsi="Verdana" w:cs="Arial"/>
                <w:color w:val="000000" w:themeColor="text1"/>
                <w:sz w:val="20"/>
                <w:szCs w:val="20"/>
                <w:lang w:eastAsia="en-GB"/>
              </w:rPr>
            </w:pPr>
            <w:r w:rsidRPr="001A2CCD">
              <w:rPr>
                <w:rFonts w:ascii="Verdana" w:eastAsia="Calibri" w:hAnsi="Verdana" w:cs="Arial"/>
                <w:color w:val="000000" w:themeColor="text1"/>
                <w:sz w:val="20"/>
                <w:szCs w:val="20"/>
                <w:lang w:eastAsia="en-GB"/>
              </w:rPr>
              <w:t>44,2%</w:t>
            </w:r>
          </w:p>
        </w:tc>
        <w:tc>
          <w:tcPr>
            <w:tcW w:w="993" w:type="dxa"/>
          </w:tcPr>
          <w:p w14:paraId="1DE10A70"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20,9%</w:t>
            </w:r>
          </w:p>
        </w:tc>
        <w:tc>
          <w:tcPr>
            <w:tcW w:w="1134" w:type="dxa"/>
          </w:tcPr>
          <w:p w14:paraId="5D5A3AEF"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19,4%</w:t>
            </w:r>
          </w:p>
        </w:tc>
        <w:tc>
          <w:tcPr>
            <w:tcW w:w="1134" w:type="dxa"/>
          </w:tcPr>
          <w:p w14:paraId="6993D144"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4,7%</w:t>
            </w:r>
          </w:p>
        </w:tc>
        <w:tc>
          <w:tcPr>
            <w:tcW w:w="1134" w:type="dxa"/>
          </w:tcPr>
          <w:p w14:paraId="66D013DD"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4,7%</w:t>
            </w:r>
          </w:p>
        </w:tc>
        <w:tc>
          <w:tcPr>
            <w:tcW w:w="1134" w:type="dxa"/>
          </w:tcPr>
          <w:p w14:paraId="5796F048" w14:textId="77777777" w:rsidR="001A2CCD" w:rsidRPr="001A2CCD" w:rsidRDefault="001A2CCD" w:rsidP="00837427">
            <w:pPr>
              <w:rPr>
                <w:rFonts w:ascii="Verdana" w:eastAsia="Calibri" w:hAnsi="Verdana" w:cs="Arial"/>
                <w:sz w:val="20"/>
                <w:szCs w:val="20"/>
                <w:lang w:eastAsia="en-GB"/>
              </w:rPr>
            </w:pPr>
            <w:r w:rsidRPr="001A2CCD">
              <w:rPr>
                <w:rFonts w:ascii="Verdana" w:eastAsia="Calibri" w:hAnsi="Verdana" w:cs="Arial"/>
                <w:sz w:val="20"/>
                <w:szCs w:val="20"/>
                <w:lang w:eastAsia="en-GB"/>
              </w:rPr>
              <w:t>5,4%</w:t>
            </w:r>
          </w:p>
        </w:tc>
      </w:tr>
    </w:tbl>
    <w:p w14:paraId="3826FF53" w14:textId="35413405" w:rsidR="001A2CCD" w:rsidRPr="009B4A4D" w:rsidRDefault="001A2CCD" w:rsidP="00837427">
      <w:pPr>
        <w:rPr>
          <w:rFonts w:ascii="Verdana" w:eastAsia="Calibri" w:hAnsi="Verdana" w:cs="Arial"/>
          <w:b/>
          <w:color w:val="FF0000"/>
          <w:sz w:val="20"/>
          <w:szCs w:val="20"/>
          <w:lang w:val="de-DE" w:eastAsia="en-GB"/>
        </w:rPr>
      </w:pPr>
      <w:r w:rsidRPr="000A440D">
        <w:rPr>
          <w:rFonts w:ascii="Verdana" w:eastAsia="Calibri" w:hAnsi="Verdana" w:cs="Arial"/>
          <w:b/>
          <w:color w:val="auto"/>
          <w:sz w:val="20"/>
          <w:szCs w:val="20"/>
          <w:lang w:val="de-DE" w:eastAsia="en-GB"/>
        </w:rPr>
        <w:lastRenderedPageBreak/>
        <w:t>Worauf wirken sich Tageslicht und frische Luft Ihrer Meinung nach positiv aus?</w:t>
      </w:r>
      <w:r w:rsidR="00B102E8">
        <w:rPr>
          <w:rFonts w:ascii="Verdana" w:eastAsia="Calibri" w:hAnsi="Verdana" w:cs="Arial"/>
          <w:b/>
          <w:color w:val="auto"/>
          <w:sz w:val="20"/>
          <w:szCs w:val="20"/>
          <w:lang w:val="de-DE" w:eastAsia="en-GB"/>
        </w:rPr>
        <w:br/>
      </w:r>
      <w:r w:rsidRPr="000A440D">
        <w:rPr>
          <w:rFonts w:ascii="Verdana" w:eastAsia="Calibri" w:hAnsi="Verdana" w:cs="Arial"/>
          <w:b/>
          <w:color w:val="auto"/>
          <w:sz w:val="20"/>
          <w:szCs w:val="20"/>
          <w:lang w:val="de-DE" w:eastAsia="en-GB"/>
        </w:rPr>
        <w:t>(Angaben in Prozent)</w:t>
      </w:r>
    </w:p>
    <w:tbl>
      <w:tblPr>
        <w:tblStyle w:val="Tabellenraster"/>
        <w:tblW w:w="10065" w:type="dxa"/>
        <w:tblInd w:w="-5" w:type="dxa"/>
        <w:tblLayout w:type="fixed"/>
        <w:tblLook w:val="04A0" w:firstRow="1" w:lastRow="0" w:firstColumn="1" w:lastColumn="0" w:noHBand="0" w:noVBand="1"/>
      </w:tblPr>
      <w:tblGrid>
        <w:gridCol w:w="1985"/>
        <w:gridCol w:w="1559"/>
        <w:gridCol w:w="1418"/>
        <w:gridCol w:w="1134"/>
        <w:gridCol w:w="1275"/>
        <w:gridCol w:w="1276"/>
        <w:gridCol w:w="1418"/>
      </w:tblGrid>
      <w:tr w:rsidR="001A2CCD" w:rsidRPr="00C14E1A" w14:paraId="59D5CB3D" w14:textId="77777777" w:rsidTr="001A2CCD">
        <w:tc>
          <w:tcPr>
            <w:tcW w:w="1985" w:type="dxa"/>
          </w:tcPr>
          <w:p w14:paraId="0133FFB0" w14:textId="77777777" w:rsidR="001A2CCD" w:rsidRPr="005939C8" w:rsidRDefault="001A2CCD" w:rsidP="00837427">
            <w:pPr>
              <w:rPr>
                <w:rFonts w:ascii="Verdana" w:eastAsia="Calibri" w:hAnsi="Verdana" w:cs="Arial"/>
                <w:sz w:val="20"/>
                <w:szCs w:val="20"/>
                <w:lang w:val="de-DE" w:eastAsia="en-GB"/>
              </w:rPr>
            </w:pPr>
          </w:p>
        </w:tc>
        <w:tc>
          <w:tcPr>
            <w:tcW w:w="1559" w:type="dxa"/>
          </w:tcPr>
          <w:p w14:paraId="42E4C39A" w14:textId="77777777" w:rsidR="001A2CCD" w:rsidRPr="005939C8" w:rsidRDefault="001A2CCD" w:rsidP="00837427">
            <w:pPr>
              <w:rPr>
                <w:rFonts w:ascii="Verdana" w:eastAsia="Calibri" w:hAnsi="Verdana" w:cs="Arial"/>
                <w:b/>
                <w:sz w:val="20"/>
                <w:szCs w:val="20"/>
                <w:lang w:val="de-DE" w:eastAsia="en-GB"/>
              </w:rPr>
            </w:pPr>
            <w:r>
              <w:rPr>
                <w:rFonts w:ascii="Verdana" w:eastAsia="Calibri" w:hAnsi="Verdana" w:cs="Arial"/>
                <w:b/>
                <w:sz w:val="20"/>
                <w:szCs w:val="20"/>
                <w:lang w:val="de-DE" w:eastAsia="en-GB"/>
              </w:rPr>
              <w:t xml:space="preserve">Physische Gesundheit </w:t>
            </w:r>
          </w:p>
        </w:tc>
        <w:tc>
          <w:tcPr>
            <w:tcW w:w="1418" w:type="dxa"/>
          </w:tcPr>
          <w:p w14:paraId="5D30BB6B" w14:textId="77777777" w:rsidR="001A2CCD" w:rsidRPr="005939C8" w:rsidRDefault="001A2CCD" w:rsidP="00837427">
            <w:pPr>
              <w:rPr>
                <w:rFonts w:ascii="Verdana" w:eastAsia="Calibri" w:hAnsi="Verdana" w:cs="Arial"/>
                <w:b/>
                <w:sz w:val="20"/>
                <w:szCs w:val="20"/>
                <w:lang w:val="en-US" w:eastAsia="en-GB"/>
              </w:rPr>
            </w:pPr>
            <w:r w:rsidRPr="005939C8">
              <w:rPr>
                <w:rFonts w:ascii="Verdana" w:eastAsia="Calibri" w:hAnsi="Verdana" w:cs="Arial"/>
                <w:b/>
                <w:sz w:val="20"/>
                <w:szCs w:val="20"/>
                <w:lang w:val="en-US" w:eastAsia="en-GB"/>
              </w:rPr>
              <w:t>Mental</w:t>
            </w:r>
            <w:r>
              <w:rPr>
                <w:rFonts w:ascii="Verdana" w:eastAsia="Calibri" w:hAnsi="Verdana" w:cs="Arial"/>
                <w:b/>
                <w:sz w:val="20"/>
                <w:szCs w:val="20"/>
                <w:lang w:val="en-US" w:eastAsia="en-GB"/>
              </w:rPr>
              <w:t xml:space="preserve">es Wohlbe-finden </w:t>
            </w:r>
          </w:p>
        </w:tc>
        <w:tc>
          <w:tcPr>
            <w:tcW w:w="1134" w:type="dxa"/>
          </w:tcPr>
          <w:p w14:paraId="3192E053" w14:textId="57BCAB01" w:rsidR="001A2CCD" w:rsidRPr="005939C8" w:rsidRDefault="001A2CCD" w:rsidP="00837427">
            <w:pPr>
              <w:rPr>
                <w:rFonts w:ascii="Verdana" w:eastAsia="Calibri" w:hAnsi="Verdana" w:cs="Arial"/>
                <w:b/>
                <w:sz w:val="20"/>
                <w:szCs w:val="20"/>
                <w:lang w:eastAsia="en-GB"/>
              </w:rPr>
            </w:pPr>
            <w:r>
              <w:rPr>
                <w:rFonts w:ascii="Verdana" w:eastAsia="Calibri" w:hAnsi="Verdana" w:cs="Arial"/>
                <w:b/>
                <w:sz w:val="20"/>
                <w:szCs w:val="20"/>
                <w:lang w:eastAsia="en-GB"/>
              </w:rPr>
              <w:t xml:space="preserve">Kreativität </w:t>
            </w:r>
          </w:p>
        </w:tc>
        <w:tc>
          <w:tcPr>
            <w:tcW w:w="1275" w:type="dxa"/>
          </w:tcPr>
          <w:p w14:paraId="6AB48B91" w14:textId="77777777" w:rsidR="001A2CCD" w:rsidRPr="005939C8" w:rsidRDefault="001A2CCD" w:rsidP="00837427">
            <w:pPr>
              <w:rPr>
                <w:rFonts w:ascii="Verdana" w:eastAsia="Calibri" w:hAnsi="Verdana" w:cs="Arial"/>
                <w:b/>
                <w:sz w:val="20"/>
                <w:szCs w:val="20"/>
                <w:lang w:eastAsia="en-GB"/>
              </w:rPr>
            </w:pPr>
            <w:r w:rsidRPr="005939C8">
              <w:rPr>
                <w:rFonts w:ascii="Verdana" w:eastAsia="Calibri" w:hAnsi="Verdana" w:cs="Arial"/>
                <w:b/>
                <w:sz w:val="20"/>
                <w:szCs w:val="20"/>
                <w:lang w:eastAsia="en-GB"/>
              </w:rPr>
              <w:t xml:space="preserve">Vitamin D </w:t>
            </w:r>
            <w:r>
              <w:rPr>
                <w:rFonts w:ascii="Verdana" w:eastAsia="Calibri" w:hAnsi="Verdana" w:cs="Arial"/>
                <w:b/>
                <w:sz w:val="20"/>
                <w:szCs w:val="20"/>
                <w:lang w:eastAsia="en-GB"/>
              </w:rPr>
              <w:t>Status</w:t>
            </w:r>
          </w:p>
        </w:tc>
        <w:tc>
          <w:tcPr>
            <w:tcW w:w="1276" w:type="dxa"/>
          </w:tcPr>
          <w:p w14:paraId="2B5B3B74" w14:textId="77777777" w:rsidR="001A2CCD" w:rsidRPr="005939C8" w:rsidRDefault="001A2CCD" w:rsidP="00837427">
            <w:pPr>
              <w:rPr>
                <w:rFonts w:ascii="Verdana" w:eastAsia="Calibri" w:hAnsi="Verdana" w:cs="Arial"/>
                <w:b/>
                <w:sz w:val="20"/>
                <w:szCs w:val="20"/>
                <w:lang w:eastAsia="en-GB"/>
              </w:rPr>
            </w:pPr>
            <w:r>
              <w:rPr>
                <w:rFonts w:ascii="Verdana" w:eastAsia="Calibri" w:hAnsi="Verdana" w:cs="Arial"/>
                <w:b/>
                <w:sz w:val="20"/>
                <w:szCs w:val="20"/>
                <w:lang w:eastAsia="en-GB"/>
              </w:rPr>
              <w:t>Stress Level</w:t>
            </w:r>
          </w:p>
        </w:tc>
        <w:tc>
          <w:tcPr>
            <w:tcW w:w="1418" w:type="dxa"/>
          </w:tcPr>
          <w:p w14:paraId="66049BB1" w14:textId="77777777" w:rsidR="001A2CCD" w:rsidRPr="005939C8" w:rsidRDefault="001A2CCD" w:rsidP="00837427">
            <w:pPr>
              <w:rPr>
                <w:rFonts w:ascii="Verdana" w:eastAsia="Calibri" w:hAnsi="Verdana" w:cs="Arial"/>
                <w:b/>
                <w:sz w:val="20"/>
                <w:szCs w:val="20"/>
                <w:lang w:eastAsia="en-GB"/>
              </w:rPr>
            </w:pPr>
            <w:r>
              <w:rPr>
                <w:rFonts w:ascii="Verdana" w:eastAsia="Calibri" w:hAnsi="Verdana" w:cs="Arial"/>
                <w:b/>
                <w:sz w:val="20"/>
                <w:szCs w:val="20"/>
                <w:lang w:eastAsia="en-GB"/>
              </w:rPr>
              <w:t>Schlaf-qualität</w:t>
            </w:r>
          </w:p>
        </w:tc>
      </w:tr>
      <w:tr w:rsidR="001A2CCD" w:rsidRPr="00C14E1A" w14:paraId="17135225" w14:textId="77777777" w:rsidTr="001A2CCD">
        <w:tc>
          <w:tcPr>
            <w:tcW w:w="1985" w:type="dxa"/>
          </w:tcPr>
          <w:p w14:paraId="79E2B940" w14:textId="77777777" w:rsidR="001A2CCD" w:rsidRPr="005939C8" w:rsidRDefault="001A2CCD" w:rsidP="00837427">
            <w:pPr>
              <w:rPr>
                <w:rFonts w:ascii="Verdana" w:eastAsia="Calibri" w:hAnsi="Verdana" w:cs="Arial"/>
                <w:b/>
                <w:sz w:val="20"/>
                <w:szCs w:val="20"/>
                <w:lang w:eastAsia="en-GB"/>
              </w:rPr>
            </w:pPr>
            <w:r w:rsidRPr="005939C8">
              <w:rPr>
                <w:rFonts w:ascii="Verdana" w:eastAsia="Calibri" w:hAnsi="Verdana" w:cs="Arial"/>
                <w:b/>
                <w:sz w:val="20"/>
                <w:szCs w:val="20"/>
                <w:lang w:eastAsia="en-GB"/>
              </w:rPr>
              <w:t>männlich</w:t>
            </w:r>
          </w:p>
        </w:tc>
        <w:tc>
          <w:tcPr>
            <w:tcW w:w="1559" w:type="dxa"/>
          </w:tcPr>
          <w:p w14:paraId="09E9C124" w14:textId="77777777" w:rsidR="001A2CCD" w:rsidRPr="005939C8" w:rsidRDefault="001A2CCD" w:rsidP="00837427">
            <w:pPr>
              <w:rPr>
                <w:rFonts w:ascii="Verdana" w:eastAsia="Calibri" w:hAnsi="Verdana" w:cs="Arial"/>
                <w:sz w:val="20"/>
                <w:szCs w:val="20"/>
                <w:lang w:eastAsia="en-GB"/>
              </w:rPr>
            </w:pPr>
            <w:r w:rsidRPr="005939C8">
              <w:rPr>
                <w:rFonts w:ascii="Verdana" w:eastAsia="Calibri" w:hAnsi="Verdana" w:cs="Arial"/>
                <w:sz w:val="20"/>
                <w:szCs w:val="20"/>
                <w:lang w:eastAsia="en-GB"/>
              </w:rPr>
              <w:t>8</w:t>
            </w:r>
            <w:r>
              <w:rPr>
                <w:rFonts w:ascii="Verdana" w:eastAsia="Calibri" w:hAnsi="Verdana" w:cs="Arial"/>
                <w:sz w:val="20"/>
                <w:szCs w:val="20"/>
                <w:lang w:eastAsia="en-GB"/>
              </w:rPr>
              <w:t>4</w:t>
            </w:r>
            <w:r w:rsidRPr="005939C8">
              <w:rPr>
                <w:rFonts w:ascii="Verdana" w:eastAsia="Calibri" w:hAnsi="Verdana" w:cs="Arial"/>
                <w:sz w:val="20"/>
                <w:szCs w:val="20"/>
                <w:lang w:eastAsia="en-GB"/>
              </w:rPr>
              <w:t>,</w:t>
            </w:r>
            <w:r>
              <w:rPr>
                <w:rFonts w:ascii="Verdana" w:eastAsia="Calibri" w:hAnsi="Verdana" w:cs="Arial"/>
                <w:sz w:val="20"/>
                <w:szCs w:val="20"/>
                <w:lang w:eastAsia="en-GB"/>
              </w:rPr>
              <w:t>3</w:t>
            </w:r>
            <w:r w:rsidRPr="005939C8">
              <w:rPr>
                <w:rFonts w:ascii="Verdana" w:eastAsia="Calibri" w:hAnsi="Verdana" w:cs="Arial"/>
                <w:sz w:val="20"/>
                <w:szCs w:val="20"/>
                <w:lang w:eastAsia="en-GB"/>
              </w:rPr>
              <w:t>%</w:t>
            </w:r>
          </w:p>
        </w:tc>
        <w:tc>
          <w:tcPr>
            <w:tcW w:w="1418" w:type="dxa"/>
          </w:tcPr>
          <w:p w14:paraId="67A34357" w14:textId="77777777" w:rsidR="001A2CCD" w:rsidRPr="005939C8" w:rsidRDefault="001A2CCD" w:rsidP="00837427">
            <w:pPr>
              <w:rPr>
                <w:rFonts w:ascii="Verdana" w:eastAsia="Calibri" w:hAnsi="Verdana" w:cs="Arial"/>
                <w:sz w:val="20"/>
                <w:szCs w:val="20"/>
                <w:lang w:eastAsia="en-GB"/>
              </w:rPr>
            </w:pPr>
            <w:r w:rsidRPr="005939C8">
              <w:rPr>
                <w:rFonts w:ascii="Verdana" w:eastAsia="Calibri" w:hAnsi="Verdana" w:cs="Arial"/>
                <w:sz w:val="20"/>
                <w:szCs w:val="20"/>
                <w:lang w:eastAsia="en-GB"/>
              </w:rPr>
              <w:t>7</w:t>
            </w:r>
            <w:r>
              <w:rPr>
                <w:rFonts w:ascii="Verdana" w:eastAsia="Calibri" w:hAnsi="Verdana" w:cs="Arial"/>
                <w:sz w:val="20"/>
                <w:szCs w:val="20"/>
                <w:lang w:eastAsia="en-GB"/>
              </w:rPr>
              <w:t>2</w:t>
            </w:r>
            <w:r w:rsidRPr="005939C8">
              <w:rPr>
                <w:rFonts w:ascii="Verdana" w:eastAsia="Calibri" w:hAnsi="Verdana" w:cs="Arial"/>
                <w:sz w:val="20"/>
                <w:szCs w:val="20"/>
                <w:lang w:eastAsia="en-GB"/>
              </w:rPr>
              <w:t>,</w:t>
            </w:r>
            <w:r>
              <w:rPr>
                <w:rFonts w:ascii="Verdana" w:eastAsia="Calibri" w:hAnsi="Verdana" w:cs="Arial"/>
                <w:sz w:val="20"/>
                <w:szCs w:val="20"/>
                <w:lang w:eastAsia="en-GB"/>
              </w:rPr>
              <w:t>4</w:t>
            </w:r>
            <w:r w:rsidRPr="005939C8">
              <w:rPr>
                <w:rFonts w:ascii="Verdana" w:eastAsia="Calibri" w:hAnsi="Verdana" w:cs="Arial"/>
                <w:sz w:val="20"/>
                <w:szCs w:val="20"/>
                <w:lang w:eastAsia="en-GB"/>
              </w:rPr>
              <w:t>%</w:t>
            </w:r>
          </w:p>
        </w:tc>
        <w:tc>
          <w:tcPr>
            <w:tcW w:w="1134" w:type="dxa"/>
          </w:tcPr>
          <w:p w14:paraId="7D5B4275" w14:textId="77777777" w:rsidR="001A2CCD" w:rsidRPr="005939C8" w:rsidRDefault="001A2CCD" w:rsidP="00837427">
            <w:pPr>
              <w:rPr>
                <w:rFonts w:ascii="Verdana" w:eastAsia="Calibri" w:hAnsi="Verdana" w:cs="Arial"/>
                <w:sz w:val="20"/>
                <w:szCs w:val="20"/>
                <w:lang w:eastAsia="en-GB"/>
              </w:rPr>
            </w:pPr>
            <w:r w:rsidRPr="005939C8">
              <w:rPr>
                <w:rFonts w:ascii="Verdana" w:eastAsia="Calibri" w:hAnsi="Verdana" w:cs="Arial"/>
                <w:sz w:val="20"/>
                <w:szCs w:val="20"/>
                <w:lang w:eastAsia="en-GB"/>
              </w:rPr>
              <w:t>4</w:t>
            </w:r>
            <w:r>
              <w:rPr>
                <w:rFonts w:ascii="Verdana" w:eastAsia="Calibri" w:hAnsi="Verdana" w:cs="Arial"/>
                <w:sz w:val="20"/>
                <w:szCs w:val="20"/>
                <w:lang w:eastAsia="en-GB"/>
              </w:rPr>
              <w:t>6,0</w:t>
            </w:r>
            <w:r w:rsidRPr="005939C8">
              <w:rPr>
                <w:rFonts w:ascii="Verdana" w:eastAsia="Calibri" w:hAnsi="Verdana" w:cs="Arial"/>
                <w:sz w:val="20"/>
                <w:szCs w:val="20"/>
                <w:lang w:eastAsia="en-GB"/>
              </w:rPr>
              <w:t>%</w:t>
            </w:r>
          </w:p>
        </w:tc>
        <w:tc>
          <w:tcPr>
            <w:tcW w:w="1275" w:type="dxa"/>
          </w:tcPr>
          <w:p w14:paraId="31118B40" w14:textId="77777777" w:rsidR="001A2CCD" w:rsidRPr="005939C8" w:rsidRDefault="001A2CCD" w:rsidP="00837427">
            <w:pPr>
              <w:rPr>
                <w:rFonts w:ascii="Verdana" w:eastAsia="Calibri" w:hAnsi="Verdana" w:cs="Arial"/>
                <w:sz w:val="20"/>
                <w:szCs w:val="20"/>
                <w:lang w:eastAsia="en-GB"/>
              </w:rPr>
            </w:pPr>
            <w:r w:rsidRPr="005939C8">
              <w:rPr>
                <w:rFonts w:ascii="Verdana" w:eastAsia="Calibri" w:hAnsi="Verdana" w:cs="Arial"/>
                <w:sz w:val="20"/>
                <w:szCs w:val="20"/>
                <w:lang w:eastAsia="en-GB"/>
              </w:rPr>
              <w:t>64,</w:t>
            </w:r>
            <w:r>
              <w:rPr>
                <w:rFonts w:ascii="Verdana" w:eastAsia="Calibri" w:hAnsi="Verdana" w:cs="Arial"/>
                <w:sz w:val="20"/>
                <w:szCs w:val="20"/>
                <w:lang w:eastAsia="en-GB"/>
              </w:rPr>
              <w:t>7</w:t>
            </w:r>
            <w:r w:rsidRPr="005939C8">
              <w:rPr>
                <w:rFonts w:ascii="Verdana" w:eastAsia="Calibri" w:hAnsi="Verdana" w:cs="Arial"/>
                <w:sz w:val="20"/>
                <w:szCs w:val="20"/>
                <w:lang w:eastAsia="en-GB"/>
              </w:rPr>
              <w:t>%</w:t>
            </w:r>
          </w:p>
        </w:tc>
        <w:tc>
          <w:tcPr>
            <w:tcW w:w="1276" w:type="dxa"/>
          </w:tcPr>
          <w:p w14:paraId="0917DCC3" w14:textId="77777777" w:rsidR="001A2CCD" w:rsidRPr="005939C8" w:rsidRDefault="001A2CCD" w:rsidP="00837427">
            <w:pPr>
              <w:rPr>
                <w:rFonts w:ascii="Verdana" w:eastAsia="Calibri" w:hAnsi="Verdana" w:cs="Arial"/>
                <w:sz w:val="20"/>
                <w:szCs w:val="20"/>
                <w:lang w:eastAsia="en-GB"/>
              </w:rPr>
            </w:pPr>
            <w:r w:rsidRPr="005939C8">
              <w:rPr>
                <w:rFonts w:ascii="Verdana" w:eastAsia="Calibri" w:hAnsi="Verdana" w:cs="Arial"/>
                <w:sz w:val="20"/>
                <w:szCs w:val="20"/>
                <w:lang w:eastAsia="en-GB"/>
              </w:rPr>
              <w:t>64,</w:t>
            </w:r>
            <w:r>
              <w:rPr>
                <w:rFonts w:ascii="Verdana" w:eastAsia="Calibri" w:hAnsi="Verdana" w:cs="Arial"/>
                <w:sz w:val="20"/>
                <w:szCs w:val="20"/>
                <w:lang w:eastAsia="en-GB"/>
              </w:rPr>
              <w:t>9</w:t>
            </w:r>
            <w:r w:rsidRPr="005939C8">
              <w:rPr>
                <w:rFonts w:ascii="Verdana" w:eastAsia="Calibri" w:hAnsi="Verdana" w:cs="Arial"/>
                <w:sz w:val="20"/>
                <w:szCs w:val="20"/>
                <w:lang w:eastAsia="en-GB"/>
              </w:rPr>
              <w:t>%</w:t>
            </w:r>
          </w:p>
        </w:tc>
        <w:tc>
          <w:tcPr>
            <w:tcW w:w="1418" w:type="dxa"/>
          </w:tcPr>
          <w:p w14:paraId="737CD564" w14:textId="77777777" w:rsidR="001A2CCD" w:rsidRPr="005939C8" w:rsidRDefault="001A2CCD" w:rsidP="00837427">
            <w:pPr>
              <w:rPr>
                <w:rFonts w:ascii="Verdana" w:eastAsia="Calibri" w:hAnsi="Verdana" w:cs="Arial"/>
                <w:sz w:val="20"/>
                <w:szCs w:val="20"/>
                <w:lang w:eastAsia="en-GB"/>
              </w:rPr>
            </w:pPr>
            <w:r w:rsidRPr="005939C8">
              <w:rPr>
                <w:rFonts w:ascii="Verdana" w:eastAsia="Calibri" w:hAnsi="Verdana" w:cs="Arial"/>
                <w:sz w:val="20"/>
                <w:szCs w:val="20"/>
                <w:lang w:eastAsia="en-GB"/>
              </w:rPr>
              <w:t>7</w:t>
            </w:r>
            <w:r>
              <w:rPr>
                <w:rFonts w:ascii="Verdana" w:eastAsia="Calibri" w:hAnsi="Verdana" w:cs="Arial"/>
                <w:sz w:val="20"/>
                <w:szCs w:val="20"/>
                <w:lang w:eastAsia="en-GB"/>
              </w:rPr>
              <w:t>4</w:t>
            </w:r>
            <w:r w:rsidRPr="005939C8">
              <w:rPr>
                <w:rFonts w:ascii="Verdana" w:eastAsia="Calibri" w:hAnsi="Verdana" w:cs="Arial"/>
                <w:sz w:val="20"/>
                <w:szCs w:val="20"/>
                <w:lang w:eastAsia="en-GB"/>
              </w:rPr>
              <w:t>,</w:t>
            </w:r>
            <w:r>
              <w:rPr>
                <w:rFonts w:ascii="Verdana" w:eastAsia="Calibri" w:hAnsi="Verdana" w:cs="Arial"/>
                <w:sz w:val="20"/>
                <w:szCs w:val="20"/>
                <w:lang w:eastAsia="en-GB"/>
              </w:rPr>
              <w:t>0</w:t>
            </w:r>
            <w:r w:rsidRPr="005939C8">
              <w:rPr>
                <w:rFonts w:ascii="Verdana" w:eastAsia="Calibri" w:hAnsi="Verdana" w:cs="Arial"/>
                <w:sz w:val="20"/>
                <w:szCs w:val="20"/>
                <w:lang w:eastAsia="en-GB"/>
              </w:rPr>
              <w:t>%</w:t>
            </w:r>
          </w:p>
        </w:tc>
      </w:tr>
      <w:tr w:rsidR="001A2CCD" w:rsidRPr="00C14E1A" w14:paraId="1852929D" w14:textId="77777777" w:rsidTr="001A2CCD">
        <w:tc>
          <w:tcPr>
            <w:tcW w:w="1985" w:type="dxa"/>
          </w:tcPr>
          <w:p w14:paraId="5B430FCF" w14:textId="77777777" w:rsidR="001A2CCD" w:rsidRPr="005939C8" w:rsidRDefault="001A2CCD" w:rsidP="00837427">
            <w:pPr>
              <w:rPr>
                <w:rFonts w:ascii="Verdana" w:eastAsia="Calibri" w:hAnsi="Verdana" w:cs="Arial"/>
                <w:b/>
                <w:sz w:val="20"/>
                <w:szCs w:val="20"/>
                <w:lang w:eastAsia="en-GB"/>
              </w:rPr>
            </w:pPr>
            <w:r w:rsidRPr="005939C8">
              <w:rPr>
                <w:rFonts w:ascii="Verdana" w:eastAsia="Calibri" w:hAnsi="Verdana" w:cs="Arial"/>
                <w:b/>
                <w:sz w:val="20"/>
                <w:szCs w:val="20"/>
                <w:lang w:eastAsia="en-GB"/>
              </w:rPr>
              <w:t>weiblich</w:t>
            </w:r>
          </w:p>
        </w:tc>
        <w:tc>
          <w:tcPr>
            <w:tcW w:w="1559" w:type="dxa"/>
          </w:tcPr>
          <w:p w14:paraId="36C26525" w14:textId="77777777" w:rsidR="001A2CCD" w:rsidRPr="005939C8" w:rsidRDefault="001A2CCD" w:rsidP="00837427">
            <w:pPr>
              <w:rPr>
                <w:rFonts w:ascii="Verdana" w:eastAsia="Calibri" w:hAnsi="Verdana" w:cs="Arial"/>
                <w:sz w:val="20"/>
                <w:szCs w:val="20"/>
                <w:lang w:eastAsia="en-GB"/>
              </w:rPr>
            </w:pPr>
            <w:r w:rsidRPr="005939C8">
              <w:rPr>
                <w:rFonts w:ascii="Verdana" w:eastAsia="Calibri" w:hAnsi="Verdana" w:cs="Arial"/>
                <w:sz w:val="20"/>
                <w:szCs w:val="20"/>
                <w:lang w:eastAsia="en-GB"/>
              </w:rPr>
              <w:t>8</w:t>
            </w:r>
            <w:r>
              <w:rPr>
                <w:rFonts w:ascii="Verdana" w:eastAsia="Calibri" w:hAnsi="Verdana" w:cs="Arial"/>
                <w:sz w:val="20"/>
                <w:szCs w:val="20"/>
                <w:lang w:eastAsia="en-GB"/>
              </w:rPr>
              <w:t>8</w:t>
            </w:r>
            <w:r w:rsidRPr="005939C8">
              <w:rPr>
                <w:rFonts w:ascii="Verdana" w:eastAsia="Calibri" w:hAnsi="Verdana" w:cs="Arial"/>
                <w:sz w:val="20"/>
                <w:szCs w:val="20"/>
                <w:lang w:eastAsia="en-GB"/>
              </w:rPr>
              <w:t>,</w:t>
            </w:r>
            <w:r>
              <w:rPr>
                <w:rFonts w:ascii="Verdana" w:eastAsia="Calibri" w:hAnsi="Verdana" w:cs="Arial"/>
                <w:sz w:val="20"/>
                <w:szCs w:val="20"/>
                <w:lang w:eastAsia="en-GB"/>
              </w:rPr>
              <w:t>4</w:t>
            </w:r>
            <w:r w:rsidRPr="005939C8">
              <w:rPr>
                <w:rFonts w:ascii="Verdana" w:eastAsia="Calibri" w:hAnsi="Verdana" w:cs="Arial"/>
                <w:sz w:val="20"/>
                <w:szCs w:val="20"/>
                <w:lang w:eastAsia="en-GB"/>
              </w:rPr>
              <w:t>%</w:t>
            </w:r>
          </w:p>
        </w:tc>
        <w:tc>
          <w:tcPr>
            <w:tcW w:w="1418" w:type="dxa"/>
          </w:tcPr>
          <w:p w14:paraId="5AAF1A53" w14:textId="77777777" w:rsidR="001A2CCD" w:rsidRPr="005939C8" w:rsidRDefault="001A2CCD" w:rsidP="00837427">
            <w:pPr>
              <w:rPr>
                <w:rFonts w:ascii="Verdana" w:eastAsia="Calibri" w:hAnsi="Verdana" w:cs="Arial"/>
                <w:sz w:val="20"/>
                <w:szCs w:val="20"/>
                <w:lang w:eastAsia="en-GB"/>
              </w:rPr>
            </w:pPr>
            <w:r w:rsidRPr="005939C8">
              <w:rPr>
                <w:rFonts w:ascii="Verdana" w:eastAsia="Calibri" w:hAnsi="Verdana" w:cs="Arial"/>
                <w:sz w:val="20"/>
                <w:szCs w:val="20"/>
                <w:lang w:eastAsia="en-GB"/>
              </w:rPr>
              <w:t>8</w:t>
            </w:r>
            <w:r>
              <w:rPr>
                <w:rFonts w:ascii="Verdana" w:eastAsia="Calibri" w:hAnsi="Verdana" w:cs="Arial"/>
                <w:sz w:val="20"/>
                <w:szCs w:val="20"/>
                <w:lang w:eastAsia="en-GB"/>
              </w:rPr>
              <w:t>5</w:t>
            </w:r>
            <w:r w:rsidRPr="005939C8">
              <w:rPr>
                <w:rFonts w:ascii="Verdana" w:eastAsia="Calibri" w:hAnsi="Verdana" w:cs="Arial"/>
                <w:sz w:val="20"/>
                <w:szCs w:val="20"/>
                <w:lang w:eastAsia="en-GB"/>
              </w:rPr>
              <w:t>,</w:t>
            </w:r>
            <w:r>
              <w:rPr>
                <w:rFonts w:ascii="Verdana" w:eastAsia="Calibri" w:hAnsi="Verdana" w:cs="Arial"/>
                <w:sz w:val="20"/>
                <w:szCs w:val="20"/>
                <w:lang w:eastAsia="en-GB"/>
              </w:rPr>
              <w:t>7</w:t>
            </w:r>
            <w:r w:rsidRPr="005939C8">
              <w:rPr>
                <w:rFonts w:ascii="Verdana" w:eastAsia="Calibri" w:hAnsi="Verdana" w:cs="Arial"/>
                <w:sz w:val="20"/>
                <w:szCs w:val="20"/>
                <w:lang w:eastAsia="en-GB"/>
              </w:rPr>
              <w:t>%</w:t>
            </w:r>
          </w:p>
        </w:tc>
        <w:tc>
          <w:tcPr>
            <w:tcW w:w="1134" w:type="dxa"/>
          </w:tcPr>
          <w:p w14:paraId="0A91D2D9" w14:textId="77777777" w:rsidR="001A2CCD" w:rsidRPr="005939C8" w:rsidRDefault="001A2CCD" w:rsidP="00837427">
            <w:pPr>
              <w:rPr>
                <w:rFonts w:ascii="Verdana" w:eastAsia="Calibri" w:hAnsi="Verdana" w:cs="Arial"/>
                <w:sz w:val="20"/>
                <w:szCs w:val="20"/>
                <w:lang w:eastAsia="en-GB"/>
              </w:rPr>
            </w:pPr>
            <w:r w:rsidRPr="005939C8">
              <w:rPr>
                <w:rFonts w:ascii="Verdana" w:eastAsia="Calibri" w:hAnsi="Verdana" w:cs="Arial"/>
                <w:sz w:val="20"/>
                <w:szCs w:val="20"/>
                <w:lang w:eastAsia="en-GB"/>
              </w:rPr>
              <w:t>56,</w:t>
            </w:r>
            <w:r>
              <w:rPr>
                <w:rFonts w:ascii="Verdana" w:eastAsia="Calibri" w:hAnsi="Verdana" w:cs="Arial"/>
                <w:sz w:val="20"/>
                <w:szCs w:val="20"/>
                <w:lang w:eastAsia="en-GB"/>
              </w:rPr>
              <w:t>0</w:t>
            </w:r>
            <w:r w:rsidRPr="005939C8">
              <w:rPr>
                <w:rFonts w:ascii="Verdana" w:eastAsia="Calibri" w:hAnsi="Verdana" w:cs="Arial"/>
                <w:sz w:val="20"/>
                <w:szCs w:val="20"/>
                <w:lang w:eastAsia="en-GB"/>
              </w:rPr>
              <w:t>%</w:t>
            </w:r>
          </w:p>
        </w:tc>
        <w:tc>
          <w:tcPr>
            <w:tcW w:w="1275" w:type="dxa"/>
          </w:tcPr>
          <w:p w14:paraId="17528981" w14:textId="77777777" w:rsidR="001A2CCD" w:rsidRPr="005939C8" w:rsidRDefault="001A2CCD" w:rsidP="00837427">
            <w:pPr>
              <w:rPr>
                <w:rFonts w:ascii="Verdana" w:eastAsia="Calibri" w:hAnsi="Verdana" w:cs="Arial"/>
                <w:sz w:val="20"/>
                <w:szCs w:val="20"/>
                <w:lang w:eastAsia="en-GB"/>
              </w:rPr>
            </w:pPr>
            <w:r w:rsidRPr="005939C8">
              <w:rPr>
                <w:rFonts w:ascii="Verdana" w:eastAsia="Calibri" w:hAnsi="Verdana" w:cs="Arial"/>
                <w:sz w:val="20"/>
                <w:szCs w:val="20"/>
                <w:lang w:eastAsia="en-GB"/>
              </w:rPr>
              <w:t>8</w:t>
            </w:r>
            <w:r>
              <w:rPr>
                <w:rFonts w:ascii="Verdana" w:eastAsia="Calibri" w:hAnsi="Verdana" w:cs="Arial"/>
                <w:sz w:val="20"/>
                <w:szCs w:val="20"/>
                <w:lang w:eastAsia="en-GB"/>
              </w:rPr>
              <w:t>2</w:t>
            </w:r>
            <w:r w:rsidRPr="005939C8">
              <w:rPr>
                <w:rFonts w:ascii="Verdana" w:eastAsia="Calibri" w:hAnsi="Verdana" w:cs="Arial"/>
                <w:sz w:val="20"/>
                <w:szCs w:val="20"/>
                <w:lang w:eastAsia="en-GB"/>
              </w:rPr>
              <w:t>,</w:t>
            </w:r>
            <w:r>
              <w:rPr>
                <w:rFonts w:ascii="Verdana" w:eastAsia="Calibri" w:hAnsi="Verdana" w:cs="Arial"/>
                <w:sz w:val="20"/>
                <w:szCs w:val="20"/>
                <w:lang w:eastAsia="en-GB"/>
              </w:rPr>
              <w:t>9</w:t>
            </w:r>
            <w:r w:rsidRPr="005939C8">
              <w:rPr>
                <w:rFonts w:ascii="Verdana" w:eastAsia="Calibri" w:hAnsi="Verdana" w:cs="Arial"/>
                <w:sz w:val="20"/>
                <w:szCs w:val="20"/>
                <w:lang w:eastAsia="en-GB"/>
              </w:rPr>
              <w:t>%</w:t>
            </w:r>
          </w:p>
        </w:tc>
        <w:tc>
          <w:tcPr>
            <w:tcW w:w="1276" w:type="dxa"/>
          </w:tcPr>
          <w:p w14:paraId="5471D5F4" w14:textId="77777777" w:rsidR="001A2CCD" w:rsidRPr="005939C8" w:rsidRDefault="001A2CCD" w:rsidP="00837427">
            <w:pPr>
              <w:rPr>
                <w:rFonts w:ascii="Verdana" w:eastAsia="Calibri" w:hAnsi="Verdana" w:cs="Arial"/>
                <w:sz w:val="20"/>
                <w:szCs w:val="20"/>
                <w:lang w:eastAsia="en-GB"/>
              </w:rPr>
            </w:pPr>
            <w:r>
              <w:rPr>
                <w:rFonts w:ascii="Verdana" w:eastAsia="Calibri" w:hAnsi="Verdana" w:cs="Arial"/>
                <w:sz w:val="20"/>
                <w:szCs w:val="20"/>
                <w:lang w:eastAsia="en-GB"/>
              </w:rPr>
              <w:t>76</w:t>
            </w:r>
            <w:r w:rsidRPr="005939C8">
              <w:rPr>
                <w:rFonts w:ascii="Verdana" w:eastAsia="Calibri" w:hAnsi="Verdana" w:cs="Arial"/>
                <w:sz w:val="20"/>
                <w:szCs w:val="20"/>
                <w:lang w:eastAsia="en-GB"/>
              </w:rPr>
              <w:t>,</w:t>
            </w:r>
            <w:r>
              <w:rPr>
                <w:rFonts w:ascii="Verdana" w:eastAsia="Calibri" w:hAnsi="Verdana" w:cs="Arial"/>
                <w:sz w:val="20"/>
                <w:szCs w:val="20"/>
                <w:lang w:eastAsia="en-GB"/>
              </w:rPr>
              <w:t>0</w:t>
            </w:r>
            <w:r w:rsidRPr="005939C8">
              <w:rPr>
                <w:rFonts w:ascii="Verdana" w:eastAsia="Calibri" w:hAnsi="Verdana" w:cs="Arial"/>
                <w:sz w:val="20"/>
                <w:szCs w:val="20"/>
                <w:lang w:eastAsia="en-GB"/>
              </w:rPr>
              <w:t>%</w:t>
            </w:r>
          </w:p>
        </w:tc>
        <w:tc>
          <w:tcPr>
            <w:tcW w:w="1418" w:type="dxa"/>
          </w:tcPr>
          <w:p w14:paraId="2E29E568" w14:textId="77777777" w:rsidR="001A2CCD" w:rsidRPr="005939C8" w:rsidRDefault="001A2CCD" w:rsidP="00837427">
            <w:pPr>
              <w:rPr>
                <w:rFonts w:ascii="Verdana" w:eastAsia="Calibri" w:hAnsi="Verdana" w:cs="Arial"/>
                <w:sz w:val="20"/>
                <w:szCs w:val="20"/>
                <w:lang w:eastAsia="en-GB"/>
              </w:rPr>
            </w:pPr>
            <w:r w:rsidRPr="005939C8">
              <w:rPr>
                <w:rFonts w:ascii="Verdana" w:eastAsia="Calibri" w:hAnsi="Verdana" w:cs="Arial"/>
                <w:sz w:val="20"/>
                <w:szCs w:val="20"/>
                <w:lang w:eastAsia="en-GB"/>
              </w:rPr>
              <w:t>8</w:t>
            </w:r>
            <w:r>
              <w:rPr>
                <w:rFonts w:ascii="Verdana" w:eastAsia="Calibri" w:hAnsi="Verdana" w:cs="Arial"/>
                <w:sz w:val="20"/>
                <w:szCs w:val="20"/>
                <w:lang w:eastAsia="en-GB"/>
              </w:rPr>
              <w:t>6</w:t>
            </w:r>
            <w:r w:rsidRPr="005939C8">
              <w:rPr>
                <w:rFonts w:ascii="Verdana" w:eastAsia="Calibri" w:hAnsi="Verdana" w:cs="Arial"/>
                <w:sz w:val="20"/>
                <w:szCs w:val="20"/>
                <w:lang w:eastAsia="en-GB"/>
              </w:rPr>
              <w:t>,</w:t>
            </w:r>
            <w:r>
              <w:rPr>
                <w:rFonts w:ascii="Verdana" w:eastAsia="Calibri" w:hAnsi="Verdana" w:cs="Arial"/>
                <w:sz w:val="20"/>
                <w:szCs w:val="20"/>
                <w:lang w:eastAsia="en-GB"/>
              </w:rPr>
              <w:t>8</w:t>
            </w:r>
            <w:r w:rsidRPr="005939C8">
              <w:rPr>
                <w:rFonts w:ascii="Verdana" w:eastAsia="Calibri" w:hAnsi="Verdana" w:cs="Arial"/>
                <w:sz w:val="20"/>
                <w:szCs w:val="20"/>
                <w:lang w:eastAsia="en-GB"/>
              </w:rPr>
              <w:t>%</w:t>
            </w:r>
          </w:p>
        </w:tc>
      </w:tr>
      <w:tr w:rsidR="001A2CCD" w:rsidRPr="00C14E1A" w14:paraId="3DF3144D" w14:textId="77777777" w:rsidTr="001A2CCD">
        <w:tc>
          <w:tcPr>
            <w:tcW w:w="1985" w:type="dxa"/>
          </w:tcPr>
          <w:p w14:paraId="32CF3D9E" w14:textId="77777777" w:rsidR="001A2CCD" w:rsidRPr="005939C8" w:rsidRDefault="001A2CCD" w:rsidP="00837427">
            <w:pPr>
              <w:rPr>
                <w:rFonts w:ascii="Verdana" w:eastAsia="Calibri" w:hAnsi="Verdana" w:cs="Arial"/>
                <w:b/>
                <w:sz w:val="20"/>
                <w:szCs w:val="20"/>
                <w:lang w:eastAsia="en-GB"/>
              </w:rPr>
            </w:pPr>
          </w:p>
        </w:tc>
        <w:tc>
          <w:tcPr>
            <w:tcW w:w="1559" w:type="dxa"/>
          </w:tcPr>
          <w:p w14:paraId="537BB329" w14:textId="77777777" w:rsidR="001A2CCD" w:rsidRPr="005939C8" w:rsidRDefault="001A2CCD" w:rsidP="00837427">
            <w:pPr>
              <w:rPr>
                <w:rFonts w:ascii="Verdana" w:eastAsia="Calibri" w:hAnsi="Verdana" w:cs="Arial"/>
                <w:sz w:val="20"/>
                <w:szCs w:val="20"/>
                <w:lang w:eastAsia="en-GB"/>
              </w:rPr>
            </w:pPr>
          </w:p>
        </w:tc>
        <w:tc>
          <w:tcPr>
            <w:tcW w:w="1418" w:type="dxa"/>
          </w:tcPr>
          <w:p w14:paraId="4B9500CA" w14:textId="77777777" w:rsidR="001A2CCD" w:rsidRPr="005939C8" w:rsidRDefault="001A2CCD" w:rsidP="00837427">
            <w:pPr>
              <w:rPr>
                <w:rFonts w:ascii="Verdana" w:eastAsia="Calibri" w:hAnsi="Verdana" w:cs="Arial"/>
                <w:sz w:val="20"/>
                <w:szCs w:val="20"/>
                <w:lang w:eastAsia="en-GB"/>
              </w:rPr>
            </w:pPr>
          </w:p>
        </w:tc>
        <w:tc>
          <w:tcPr>
            <w:tcW w:w="1134" w:type="dxa"/>
          </w:tcPr>
          <w:p w14:paraId="2E4C1781" w14:textId="77777777" w:rsidR="001A2CCD" w:rsidRPr="005939C8" w:rsidRDefault="001A2CCD" w:rsidP="00837427">
            <w:pPr>
              <w:rPr>
                <w:rFonts w:ascii="Verdana" w:eastAsia="Calibri" w:hAnsi="Verdana" w:cs="Arial"/>
                <w:sz w:val="20"/>
                <w:szCs w:val="20"/>
                <w:lang w:eastAsia="en-GB"/>
              </w:rPr>
            </w:pPr>
          </w:p>
        </w:tc>
        <w:tc>
          <w:tcPr>
            <w:tcW w:w="1275" w:type="dxa"/>
          </w:tcPr>
          <w:p w14:paraId="382E8CB3" w14:textId="77777777" w:rsidR="001A2CCD" w:rsidRPr="005939C8" w:rsidRDefault="001A2CCD" w:rsidP="00837427">
            <w:pPr>
              <w:rPr>
                <w:rFonts w:ascii="Verdana" w:eastAsia="Calibri" w:hAnsi="Verdana" w:cs="Arial"/>
                <w:sz w:val="20"/>
                <w:szCs w:val="20"/>
                <w:lang w:eastAsia="en-GB"/>
              </w:rPr>
            </w:pPr>
          </w:p>
        </w:tc>
        <w:tc>
          <w:tcPr>
            <w:tcW w:w="1276" w:type="dxa"/>
          </w:tcPr>
          <w:p w14:paraId="6CD88AE3" w14:textId="77777777" w:rsidR="001A2CCD" w:rsidRPr="005939C8" w:rsidRDefault="001A2CCD" w:rsidP="00837427">
            <w:pPr>
              <w:rPr>
                <w:rFonts w:ascii="Verdana" w:eastAsia="Calibri" w:hAnsi="Verdana" w:cs="Arial"/>
                <w:sz w:val="20"/>
                <w:szCs w:val="20"/>
                <w:lang w:eastAsia="en-GB"/>
              </w:rPr>
            </w:pPr>
          </w:p>
        </w:tc>
        <w:tc>
          <w:tcPr>
            <w:tcW w:w="1418" w:type="dxa"/>
          </w:tcPr>
          <w:p w14:paraId="4A551AD4" w14:textId="77777777" w:rsidR="001A2CCD" w:rsidRPr="005939C8" w:rsidRDefault="001A2CCD" w:rsidP="00837427">
            <w:pPr>
              <w:rPr>
                <w:rFonts w:ascii="Verdana" w:eastAsia="Calibri" w:hAnsi="Verdana" w:cs="Arial"/>
                <w:sz w:val="20"/>
                <w:szCs w:val="20"/>
                <w:lang w:eastAsia="en-GB"/>
              </w:rPr>
            </w:pPr>
          </w:p>
        </w:tc>
      </w:tr>
      <w:tr w:rsidR="001A2CCD" w:rsidRPr="00B81E68" w14:paraId="3BF570DB" w14:textId="77777777" w:rsidTr="001A2CCD">
        <w:tc>
          <w:tcPr>
            <w:tcW w:w="1985" w:type="dxa"/>
          </w:tcPr>
          <w:p w14:paraId="315EAD48" w14:textId="77777777" w:rsidR="001A2CCD" w:rsidRPr="005939C8" w:rsidRDefault="001A2CCD" w:rsidP="00837427">
            <w:pPr>
              <w:rPr>
                <w:rFonts w:ascii="Verdana" w:eastAsia="Calibri" w:hAnsi="Verdana" w:cs="Arial"/>
                <w:b/>
                <w:sz w:val="20"/>
                <w:szCs w:val="20"/>
                <w:lang w:eastAsia="en-GB"/>
              </w:rPr>
            </w:pPr>
            <w:r w:rsidRPr="005939C8">
              <w:rPr>
                <w:rFonts w:ascii="Verdana" w:eastAsia="Calibri" w:hAnsi="Verdana" w:cs="Arial"/>
                <w:b/>
                <w:sz w:val="20"/>
                <w:szCs w:val="20"/>
                <w:lang w:eastAsia="en-GB"/>
              </w:rPr>
              <w:t>18-24 Jahre</w:t>
            </w:r>
          </w:p>
        </w:tc>
        <w:tc>
          <w:tcPr>
            <w:tcW w:w="1559" w:type="dxa"/>
          </w:tcPr>
          <w:p w14:paraId="182A7ECC" w14:textId="77777777" w:rsidR="001A2CCD" w:rsidRPr="00B81E68" w:rsidRDefault="001A2CCD" w:rsidP="00837427">
            <w:pPr>
              <w:rPr>
                <w:rFonts w:ascii="Verdana" w:eastAsia="Calibri" w:hAnsi="Verdana" w:cs="Arial"/>
                <w:color w:val="FF0000"/>
                <w:sz w:val="20"/>
                <w:szCs w:val="20"/>
                <w:lang w:eastAsia="en-GB"/>
              </w:rPr>
            </w:pPr>
            <w:r w:rsidRPr="000D54F8">
              <w:rPr>
                <w:rFonts w:ascii="Verdana" w:eastAsia="Calibri" w:hAnsi="Verdana" w:cs="Arial"/>
                <w:color w:val="auto"/>
                <w:sz w:val="20"/>
                <w:szCs w:val="20"/>
                <w:lang w:eastAsia="en-GB"/>
              </w:rPr>
              <w:t>84,9%</w:t>
            </w:r>
          </w:p>
        </w:tc>
        <w:tc>
          <w:tcPr>
            <w:tcW w:w="1418" w:type="dxa"/>
          </w:tcPr>
          <w:p w14:paraId="314F1135" w14:textId="77777777" w:rsidR="001A2CCD" w:rsidRPr="00B81E68" w:rsidRDefault="001A2CCD" w:rsidP="00837427">
            <w:pPr>
              <w:rPr>
                <w:rFonts w:ascii="Verdana" w:eastAsia="Calibri" w:hAnsi="Verdana" w:cs="Arial"/>
                <w:color w:val="FF0000"/>
                <w:sz w:val="20"/>
                <w:szCs w:val="20"/>
                <w:lang w:eastAsia="en-GB"/>
              </w:rPr>
            </w:pPr>
            <w:r w:rsidRPr="000D54F8">
              <w:rPr>
                <w:rFonts w:ascii="Verdana" w:eastAsia="Calibri" w:hAnsi="Verdana" w:cs="Arial"/>
                <w:color w:val="auto"/>
                <w:sz w:val="20"/>
                <w:szCs w:val="20"/>
                <w:lang w:eastAsia="en-GB"/>
              </w:rPr>
              <w:t>78,5%</w:t>
            </w:r>
          </w:p>
        </w:tc>
        <w:tc>
          <w:tcPr>
            <w:tcW w:w="1134" w:type="dxa"/>
          </w:tcPr>
          <w:p w14:paraId="4153E177" w14:textId="77777777" w:rsidR="001A2CCD" w:rsidRPr="00B81E68" w:rsidRDefault="001A2CCD" w:rsidP="00837427">
            <w:pPr>
              <w:rPr>
                <w:rFonts w:ascii="Verdana" w:eastAsia="Calibri" w:hAnsi="Verdana" w:cs="Arial"/>
                <w:color w:val="FF0000"/>
                <w:sz w:val="20"/>
                <w:szCs w:val="20"/>
                <w:lang w:eastAsia="en-GB"/>
              </w:rPr>
            </w:pPr>
            <w:r w:rsidRPr="000D54F8">
              <w:rPr>
                <w:rFonts w:ascii="Verdana" w:eastAsia="Calibri" w:hAnsi="Verdana" w:cs="Arial"/>
                <w:color w:val="auto"/>
                <w:sz w:val="20"/>
                <w:szCs w:val="20"/>
                <w:lang w:eastAsia="en-GB"/>
              </w:rPr>
              <w:t>65,6%</w:t>
            </w:r>
          </w:p>
        </w:tc>
        <w:tc>
          <w:tcPr>
            <w:tcW w:w="1275" w:type="dxa"/>
          </w:tcPr>
          <w:p w14:paraId="49FD6972" w14:textId="77777777" w:rsidR="001A2CCD" w:rsidRPr="000D54F8" w:rsidRDefault="001A2CCD" w:rsidP="00837427">
            <w:pPr>
              <w:rPr>
                <w:rFonts w:ascii="Verdana" w:eastAsia="Calibri" w:hAnsi="Verdana" w:cs="Arial"/>
                <w:color w:val="auto"/>
                <w:sz w:val="20"/>
                <w:szCs w:val="20"/>
                <w:lang w:eastAsia="en-GB"/>
              </w:rPr>
            </w:pPr>
            <w:r w:rsidRPr="000D54F8">
              <w:rPr>
                <w:rFonts w:ascii="Verdana" w:eastAsia="Calibri" w:hAnsi="Verdana" w:cs="Arial"/>
                <w:color w:val="auto"/>
                <w:sz w:val="20"/>
                <w:szCs w:val="20"/>
                <w:lang w:eastAsia="en-GB"/>
              </w:rPr>
              <w:t>75,3%</w:t>
            </w:r>
          </w:p>
        </w:tc>
        <w:tc>
          <w:tcPr>
            <w:tcW w:w="1276" w:type="dxa"/>
          </w:tcPr>
          <w:p w14:paraId="19C324BD" w14:textId="77777777" w:rsidR="001A2CCD" w:rsidRPr="00B81E68" w:rsidRDefault="001A2CCD" w:rsidP="00837427">
            <w:pPr>
              <w:rPr>
                <w:rFonts w:ascii="Verdana" w:eastAsia="Calibri" w:hAnsi="Verdana" w:cs="Arial"/>
                <w:color w:val="FF0000"/>
                <w:sz w:val="20"/>
                <w:szCs w:val="20"/>
                <w:lang w:eastAsia="en-GB"/>
              </w:rPr>
            </w:pPr>
            <w:r w:rsidRPr="000D54F8">
              <w:rPr>
                <w:rFonts w:ascii="Verdana" w:eastAsia="Calibri" w:hAnsi="Verdana" w:cs="Arial"/>
                <w:color w:val="auto"/>
                <w:sz w:val="20"/>
                <w:szCs w:val="20"/>
                <w:lang w:eastAsia="en-GB"/>
              </w:rPr>
              <w:t>81,7%</w:t>
            </w:r>
          </w:p>
        </w:tc>
        <w:tc>
          <w:tcPr>
            <w:tcW w:w="1418" w:type="dxa"/>
          </w:tcPr>
          <w:p w14:paraId="6E6536D5" w14:textId="77777777" w:rsidR="001A2CCD" w:rsidRPr="00B81E68" w:rsidRDefault="001A2CCD" w:rsidP="00837427">
            <w:pPr>
              <w:rPr>
                <w:rFonts w:ascii="Verdana" w:eastAsia="Calibri" w:hAnsi="Verdana" w:cs="Arial"/>
                <w:color w:val="FF0000"/>
                <w:sz w:val="20"/>
                <w:szCs w:val="20"/>
                <w:lang w:eastAsia="en-GB"/>
              </w:rPr>
            </w:pPr>
            <w:r w:rsidRPr="000D54F8">
              <w:rPr>
                <w:rFonts w:ascii="Verdana" w:eastAsia="Calibri" w:hAnsi="Verdana" w:cs="Arial"/>
                <w:color w:val="auto"/>
                <w:sz w:val="20"/>
                <w:szCs w:val="20"/>
                <w:lang w:eastAsia="en-GB"/>
              </w:rPr>
              <w:t>81,7%</w:t>
            </w:r>
          </w:p>
        </w:tc>
      </w:tr>
      <w:tr w:rsidR="001A2CCD" w:rsidRPr="00B81E68" w14:paraId="12A876C6" w14:textId="77777777" w:rsidTr="001A2CCD">
        <w:tc>
          <w:tcPr>
            <w:tcW w:w="1985" w:type="dxa"/>
          </w:tcPr>
          <w:p w14:paraId="51F7558D" w14:textId="77777777" w:rsidR="001A2CCD" w:rsidRPr="005939C8" w:rsidRDefault="001A2CCD" w:rsidP="00837427">
            <w:pPr>
              <w:rPr>
                <w:rFonts w:ascii="Verdana" w:eastAsia="Calibri" w:hAnsi="Verdana" w:cs="Arial"/>
                <w:b/>
                <w:sz w:val="20"/>
                <w:szCs w:val="20"/>
                <w:lang w:eastAsia="en-GB"/>
              </w:rPr>
            </w:pPr>
            <w:r w:rsidRPr="005939C8">
              <w:rPr>
                <w:rFonts w:ascii="Verdana" w:eastAsia="Calibri" w:hAnsi="Verdana" w:cs="Arial"/>
                <w:b/>
                <w:sz w:val="20"/>
                <w:szCs w:val="20"/>
                <w:lang w:eastAsia="en-GB"/>
              </w:rPr>
              <w:t>25-34 Jahre</w:t>
            </w:r>
          </w:p>
        </w:tc>
        <w:tc>
          <w:tcPr>
            <w:tcW w:w="1559" w:type="dxa"/>
          </w:tcPr>
          <w:p w14:paraId="1899F3D1" w14:textId="77777777" w:rsidR="001A2CCD" w:rsidRPr="003872AE" w:rsidRDefault="001A2CCD" w:rsidP="00837427">
            <w:pPr>
              <w:rPr>
                <w:rFonts w:ascii="Verdana" w:eastAsia="Calibri" w:hAnsi="Verdana" w:cs="Arial"/>
                <w:color w:val="auto"/>
                <w:sz w:val="20"/>
                <w:szCs w:val="20"/>
                <w:lang w:eastAsia="en-GB"/>
              </w:rPr>
            </w:pPr>
            <w:r w:rsidRPr="003872AE">
              <w:rPr>
                <w:rFonts w:ascii="Verdana" w:eastAsia="Calibri" w:hAnsi="Verdana" w:cs="Arial"/>
                <w:color w:val="auto"/>
                <w:sz w:val="20"/>
                <w:szCs w:val="20"/>
                <w:lang w:eastAsia="en-GB"/>
              </w:rPr>
              <w:t>82,5%</w:t>
            </w:r>
          </w:p>
        </w:tc>
        <w:tc>
          <w:tcPr>
            <w:tcW w:w="1418" w:type="dxa"/>
          </w:tcPr>
          <w:p w14:paraId="652B5A7C" w14:textId="77777777" w:rsidR="001A2CCD" w:rsidRPr="003872AE" w:rsidRDefault="001A2CCD" w:rsidP="00837427">
            <w:pPr>
              <w:rPr>
                <w:rFonts w:ascii="Verdana" w:eastAsia="Calibri" w:hAnsi="Verdana" w:cs="Arial"/>
                <w:color w:val="auto"/>
                <w:sz w:val="20"/>
                <w:szCs w:val="20"/>
                <w:lang w:eastAsia="en-GB"/>
              </w:rPr>
            </w:pPr>
            <w:r w:rsidRPr="003872AE">
              <w:rPr>
                <w:rFonts w:ascii="Verdana" w:eastAsia="Calibri" w:hAnsi="Verdana" w:cs="Arial"/>
                <w:color w:val="auto"/>
                <w:sz w:val="20"/>
                <w:szCs w:val="20"/>
                <w:lang w:eastAsia="en-GB"/>
              </w:rPr>
              <w:t>80,0%</w:t>
            </w:r>
          </w:p>
        </w:tc>
        <w:tc>
          <w:tcPr>
            <w:tcW w:w="1134" w:type="dxa"/>
          </w:tcPr>
          <w:p w14:paraId="4B3B44C7" w14:textId="77777777" w:rsidR="001A2CCD" w:rsidRPr="00700599" w:rsidRDefault="001A2CCD" w:rsidP="00837427">
            <w:pPr>
              <w:rPr>
                <w:rFonts w:ascii="Verdana" w:eastAsia="Calibri" w:hAnsi="Verdana" w:cs="Arial"/>
                <w:color w:val="auto"/>
                <w:sz w:val="20"/>
                <w:szCs w:val="20"/>
                <w:lang w:eastAsia="en-GB"/>
              </w:rPr>
            </w:pPr>
            <w:r w:rsidRPr="00700599">
              <w:rPr>
                <w:rFonts w:ascii="Verdana" w:eastAsia="Calibri" w:hAnsi="Verdana" w:cs="Arial"/>
                <w:color w:val="auto"/>
                <w:sz w:val="20"/>
                <w:szCs w:val="20"/>
                <w:lang w:eastAsia="en-GB"/>
              </w:rPr>
              <w:t>51,9%</w:t>
            </w:r>
          </w:p>
        </w:tc>
        <w:tc>
          <w:tcPr>
            <w:tcW w:w="1275" w:type="dxa"/>
          </w:tcPr>
          <w:p w14:paraId="3BCA5831" w14:textId="77777777" w:rsidR="001A2CCD" w:rsidRPr="00700599" w:rsidRDefault="001A2CCD" w:rsidP="00837427">
            <w:pPr>
              <w:rPr>
                <w:rFonts w:ascii="Verdana" w:eastAsia="Calibri" w:hAnsi="Verdana" w:cs="Arial"/>
                <w:color w:val="auto"/>
                <w:sz w:val="20"/>
                <w:szCs w:val="20"/>
                <w:lang w:eastAsia="en-GB"/>
              </w:rPr>
            </w:pPr>
            <w:r w:rsidRPr="00700599">
              <w:rPr>
                <w:rFonts w:ascii="Verdana" w:eastAsia="Calibri" w:hAnsi="Verdana" w:cs="Arial"/>
                <w:color w:val="auto"/>
                <w:sz w:val="20"/>
                <w:szCs w:val="20"/>
                <w:lang w:eastAsia="en-GB"/>
              </w:rPr>
              <w:t>75,0%</w:t>
            </w:r>
          </w:p>
        </w:tc>
        <w:tc>
          <w:tcPr>
            <w:tcW w:w="1276" w:type="dxa"/>
          </w:tcPr>
          <w:p w14:paraId="5CA617BB" w14:textId="77777777" w:rsidR="001A2CCD" w:rsidRPr="003E5B66" w:rsidRDefault="001A2CCD" w:rsidP="00837427">
            <w:pPr>
              <w:rPr>
                <w:rFonts w:ascii="Verdana" w:eastAsia="Calibri" w:hAnsi="Verdana" w:cs="Arial"/>
                <w:color w:val="auto"/>
                <w:sz w:val="20"/>
                <w:szCs w:val="20"/>
                <w:lang w:eastAsia="en-GB"/>
              </w:rPr>
            </w:pPr>
            <w:r w:rsidRPr="003E5B66">
              <w:rPr>
                <w:rFonts w:ascii="Verdana" w:eastAsia="Calibri" w:hAnsi="Verdana" w:cs="Arial"/>
                <w:color w:val="auto"/>
                <w:sz w:val="20"/>
                <w:szCs w:val="20"/>
                <w:lang w:eastAsia="en-GB"/>
              </w:rPr>
              <w:t>75,6%</w:t>
            </w:r>
          </w:p>
        </w:tc>
        <w:tc>
          <w:tcPr>
            <w:tcW w:w="1418" w:type="dxa"/>
          </w:tcPr>
          <w:p w14:paraId="6AE94928" w14:textId="77777777" w:rsidR="001A2CCD" w:rsidRPr="003E5B66" w:rsidRDefault="001A2CCD" w:rsidP="00837427">
            <w:pPr>
              <w:rPr>
                <w:rFonts w:ascii="Verdana" w:eastAsia="Calibri" w:hAnsi="Verdana" w:cs="Arial"/>
                <w:color w:val="auto"/>
                <w:sz w:val="20"/>
                <w:szCs w:val="20"/>
                <w:lang w:eastAsia="en-GB"/>
              </w:rPr>
            </w:pPr>
            <w:r w:rsidRPr="003E5B66">
              <w:rPr>
                <w:rFonts w:ascii="Verdana" w:eastAsia="Calibri" w:hAnsi="Verdana" w:cs="Arial"/>
                <w:color w:val="auto"/>
                <w:sz w:val="20"/>
                <w:szCs w:val="20"/>
                <w:lang w:eastAsia="en-GB"/>
              </w:rPr>
              <w:t>75,0%</w:t>
            </w:r>
          </w:p>
        </w:tc>
      </w:tr>
      <w:tr w:rsidR="001A2CCD" w:rsidRPr="00B81E68" w14:paraId="08E04C7C" w14:textId="77777777" w:rsidTr="001A2CCD">
        <w:tc>
          <w:tcPr>
            <w:tcW w:w="1985" w:type="dxa"/>
          </w:tcPr>
          <w:p w14:paraId="63E14B7D" w14:textId="77777777" w:rsidR="001A2CCD" w:rsidRPr="005939C8" w:rsidRDefault="001A2CCD" w:rsidP="00837427">
            <w:pPr>
              <w:rPr>
                <w:rFonts w:ascii="Verdana" w:eastAsia="Calibri" w:hAnsi="Verdana" w:cs="Arial"/>
                <w:b/>
                <w:sz w:val="20"/>
                <w:szCs w:val="20"/>
                <w:lang w:eastAsia="en-GB"/>
              </w:rPr>
            </w:pPr>
            <w:r w:rsidRPr="005939C8">
              <w:rPr>
                <w:rFonts w:ascii="Verdana" w:eastAsia="Calibri" w:hAnsi="Verdana" w:cs="Arial"/>
                <w:b/>
                <w:sz w:val="20"/>
                <w:szCs w:val="20"/>
                <w:lang w:eastAsia="en-GB"/>
              </w:rPr>
              <w:t>35-44 Jahre</w:t>
            </w:r>
          </w:p>
        </w:tc>
        <w:tc>
          <w:tcPr>
            <w:tcW w:w="1559" w:type="dxa"/>
          </w:tcPr>
          <w:p w14:paraId="5519F824" w14:textId="77777777" w:rsidR="001A2CCD" w:rsidRPr="003872AE" w:rsidRDefault="001A2CCD" w:rsidP="00837427">
            <w:pPr>
              <w:rPr>
                <w:rFonts w:ascii="Verdana" w:eastAsia="Calibri" w:hAnsi="Verdana" w:cs="Arial"/>
                <w:color w:val="auto"/>
                <w:sz w:val="20"/>
                <w:szCs w:val="20"/>
                <w:lang w:eastAsia="en-GB"/>
              </w:rPr>
            </w:pPr>
            <w:r w:rsidRPr="003872AE">
              <w:rPr>
                <w:rFonts w:ascii="Verdana" w:eastAsia="Calibri" w:hAnsi="Verdana" w:cs="Arial"/>
                <w:color w:val="auto"/>
                <w:sz w:val="20"/>
                <w:szCs w:val="20"/>
                <w:lang w:eastAsia="en-GB"/>
              </w:rPr>
              <w:t>80,9%</w:t>
            </w:r>
          </w:p>
        </w:tc>
        <w:tc>
          <w:tcPr>
            <w:tcW w:w="1418" w:type="dxa"/>
          </w:tcPr>
          <w:p w14:paraId="60514EF9" w14:textId="77777777" w:rsidR="001A2CCD" w:rsidRPr="003872AE" w:rsidRDefault="001A2CCD" w:rsidP="00837427">
            <w:pPr>
              <w:rPr>
                <w:rFonts w:ascii="Verdana" w:eastAsia="Calibri" w:hAnsi="Verdana" w:cs="Arial"/>
                <w:color w:val="auto"/>
                <w:sz w:val="20"/>
                <w:szCs w:val="20"/>
                <w:lang w:eastAsia="en-GB"/>
              </w:rPr>
            </w:pPr>
            <w:r w:rsidRPr="003872AE">
              <w:rPr>
                <w:rFonts w:ascii="Verdana" w:eastAsia="Calibri" w:hAnsi="Verdana" w:cs="Arial"/>
                <w:color w:val="auto"/>
                <w:sz w:val="20"/>
                <w:szCs w:val="20"/>
                <w:lang w:eastAsia="en-GB"/>
              </w:rPr>
              <w:t>71,3%</w:t>
            </w:r>
          </w:p>
        </w:tc>
        <w:tc>
          <w:tcPr>
            <w:tcW w:w="1134" w:type="dxa"/>
          </w:tcPr>
          <w:p w14:paraId="2A4F94C1" w14:textId="77777777" w:rsidR="001A2CCD" w:rsidRPr="00B81E68" w:rsidRDefault="001A2CCD" w:rsidP="00837427">
            <w:pPr>
              <w:rPr>
                <w:rFonts w:ascii="Verdana" w:eastAsia="Calibri" w:hAnsi="Verdana" w:cs="Arial"/>
                <w:color w:val="FF0000"/>
                <w:sz w:val="20"/>
                <w:szCs w:val="20"/>
                <w:lang w:eastAsia="en-GB"/>
              </w:rPr>
            </w:pPr>
            <w:r w:rsidRPr="003872AE">
              <w:rPr>
                <w:rFonts w:ascii="Verdana" w:eastAsia="Calibri" w:hAnsi="Verdana" w:cs="Arial"/>
                <w:color w:val="auto"/>
                <w:sz w:val="20"/>
                <w:szCs w:val="20"/>
                <w:lang w:eastAsia="en-GB"/>
              </w:rPr>
              <w:t>43,3%</w:t>
            </w:r>
          </w:p>
        </w:tc>
        <w:tc>
          <w:tcPr>
            <w:tcW w:w="1275" w:type="dxa"/>
          </w:tcPr>
          <w:p w14:paraId="4A0A71FA" w14:textId="77777777" w:rsidR="001A2CCD" w:rsidRPr="00B81E68" w:rsidRDefault="001A2CCD" w:rsidP="00837427">
            <w:pPr>
              <w:rPr>
                <w:rFonts w:ascii="Verdana" w:eastAsia="Calibri" w:hAnsi="Verdana" w:cs="Arial"/>
                <w:color w:val="FF0000"/>
                <w:sz w:val="20"/>
                <w:szCs w:val="20"/>
                <w:lang w:eastAsia="en-GB"/>
              </w:rPr>
            </w:pPr>
            <w:r w:rsidRPr="003872AE">
              <w:rPr>
                <w:rFonts w:ascii="Verdana" w:eastAsia="Calibri" w:hAnsi="Verdana" w:cs="Arial"/>
                <w:color w:val="auto"/>
                <w:sz w:val="20"/>
                <w:szCs w:val="20"/>
                <w:lang w:eastAsia="en-GB"/>
              </w:rPr>
              <w:t>69,4%</w:t>
            </w:r>
          </w:p>
        </w:tc>
        <w:tc>
          <w:tcPr>
            <w:tcW w:w="1276" w:type="dxa"/>
          </w:tcPr>
          <w:p w14:paraId="0DC350B3" w14:textId="77777777" w:rsidR="001A2CCD" w:rsidRPr="003872AE" w:rsidRDefault="001A2CCD" w:rsidP="00837427">
            <w:pPr>
              <w:rPr>
                <w:rFonts w:ascii="Verdana" w:eastAsia="Calibri" w:hAnsi="Verdana" w:cs="Arial"/>
                <w:color w:val="auto"/>
                <w:sz w:val="20"/>
                <w:szCs w:val="20"/>
                <w:lang w:eastAsia="en-GB"/>
              </w:rPr>
            </w:pPr>
            <w:r w:rsidRPr="003872AE">
              <w:rPr>
                <w:rFonts w:ascii="Verdana" w:eastAsia="Calibri" w:hAnsi="Verdana" w:cs="Arial"/>
                <w:color w:val="auto"/>
                <w:sz w:val="20"/>
                <w:szCs w:val="20"/>
                <w:lang w:eastAsia="en-GB"/>
              </w:rPr>
              <w:t>67,5%</w:t>
            </w:r>
          </w:p>
        </w:tc>
        <w:tc>
          <w:tcPr>
            <w:tcW w:w="1418" w:type="dxa"/>
          </w:tcPr>
          <w:p w14:paraId="18FBA471" w14:textId="77777777" w:rsidR="001A2CCD" w:rsidRPr="003872AE" w:rsidRDefault="001A2CCD" w:rsidP="00837427">
            <w:pPr>
              <w:rPr>
                <w:rFonts w:ascii="Verdana" w:eastAsia="Calibri" w:hAnsi="Verdana" w:cs="Arial"/>
                <w:color w:val="auto"/>
                <w:sz w:val="20"/>
                <w:szCs w:val="20"/>
                <w:lang w:eastAsia="en-GB"/>
              </w:rPr>
            </w:pPr>
            <w:r w:rsidRPr="003872AE">
              <w:rPr>
                <w:rFonts w:ascii="Verdana" w:eastAsia="Calibri" w:hAnsi="Verdana" w:cs="Arial"/>
                <w:color w:val="auto"/>
                <w:sz w:val="20"/>
                <w:szCs w:val="20"/>
                <w:lang w:eastAsia="en-GB"/>
              </w:rPr>
              <w:t>74,5%</w:t>
            </w:r>
          </w:p>
        </w:tc>
      </w:tr>
      <w:tr w:rsidR="001A2CCD" w:rsidRPr="00B81E68" w14:paraId="6156B9E8" w14:textId="77777777" w:rsidTr="001A2CCD">
        <w:tc>
          <w:tcPr>
            <w:tcW w:w="1985" w:type="dxa"/>
          </w:tcPr>
          <w:p w14:paraId="1FE2E4D3" w14:textId="77777777" w:rsidR="001A2CCD" w:rsidRPr="005939C8" w:rsidRDefault="001A2CCD" w:rsidP="00837427">
            <w:pPr>
              <w:rPr>
                <w:rFonts w:ascii="Verdana" w:eastAsia="Calibri" w:hAnsi="Verdana" w:cs="Arial"/>
                <w:b/>
                <w:sz w:val="20"/>
                <w:szCs w:val="20"/>
                <w:lang w:eastAsia="en-GB"/>
              </w:rPr>
            </w:pPr>
            <w:r w:rsidRPr="005939C8">
              <w:rPr>
                <w:rFonts w:ascii="Verdana" w:eastAsia="Calibri" w:hAnsi="Verdana" w:cs="Arial"/>
                <w:b/>
                <w:sz w:val="20"/>
                <w:szCs w:val="20"/>
                <w:lang w:eastAsia="en-GB"/>
              </w:rPr>
              <w:t>45-54 Jahre</w:t>
            </w:r>
          </w:p>
        </w:tc>
        <w:tc>
          <w:tcPr>
            <w:tcW w:w="1559" w:type="dxa"/>
          </w:tcPr>
          <w:p w14:paraId="5E7139D5" w14:textId="77777777" w:rsidR="001A2CCD" w:rsidRPr="00B81E68" w:rsidRDefault="001A2CCD" w:rsidP="00837427">
            <w:pPr>
              <w:rPr>
                <w:rFonts w:ascii="Verdana" w:eastAsia="Calibri" w:hAnsi="Verdana" w:cs="Arial"/>
                <w:color w:val="FF0000"/>
                <w:sz w:val="20"/>
                <w:szCs w:val="20"/>
                <w:lang w:eastAsia="en-GB"/>
              </w:rPr>
            </w:pPr>
            <w:r w:rsidRPr="009F034E">
              <w:rPr>
                <w:rFonts w:ascii="Verdana" w:eastAsia="Calibri" w:hAnsi="Verdana" w:cs="Arial"/>
                <w:color w:val="auto"/>
                <w:sz w:val="20"/>
                <w:szCs w:val="20"/>
                <w:lang w:eastAsia="en-GB"/>
              </w:rPr>
              <w:t>86,0%</w:t>
            </w:r>
          </w:p>
        </w:tc>
        <w:tc>
          <w:tcPr>
            <w:tcW w:w="1418" w:type="dxa"/>
          </w:tcPr>
          <w:p w14:paraId="38C48FA6" w14:textId="77777777" w:rsidR="001A2CCD" w:rsidRPr="00B81E68" w:rsidRDefault="001A2CCD" w:rsidP="00837427">
            <w:pPr>
              <w:rPr>
                <w:rFonts w:ascii="Verdana" w:eastAsia="Calibri" w:hAnsi="Verdana" w:cs="Arial"/>
                <w:color w:val="FF0000"/>
                <w:sz w:val="20"/>
                <w:szCs w:val="20"/>
                <w:lang w:eastAsia="en-GB"/>
              </w:rPr>
            </w:pPr>
            <w:r w:rsidRPr="009F034E">
              <w:rPr>
                <w:rFonts w:ascii="Verdana" w:eastAsia="Calibri" w:hAnsi="Verdana" w:cs="Arial"/>
                <w:color w:val="auto"/>
                <w:sz w:val="20"/>
                <w:szCs w:val="20"/>
                <w:lang w:eastAsia="en-GB"/>
              </w:rPr>
              <w:t>78,5%</w:t>
            </w:r>
          </w:p>
        </w:tc>
        <w:tc>
          <w:tcPr>
            <w:tcW w:w="1134" w:type="dxa"/>
          </w:tcPr>
          <w:p w14:paraId="67C7A307" w14:textId="77777777" w:rsidR="001A2CCD" w:rsidRPr="00B81E68" w:rsidRDefault="001A2CCD" w:rsidP="00837427">
            <w:pPr>
              <w:rPr>
                <w:rFonts w:ascii="Verdana" w:eastAsia="Calibri" w:hAnsi="Verdana" w:cs="Arial"/>
                <w:color w:val="FF0000"/>
                <w:sz w:val="20"/>
                <w:szCs w:val="20"/>
                <w:lang w:eastAsia="en-GB"/>
              </w:rPr>
            </w:pPr>
            <w:r w:rsidRPr="009F034E">
              <w:rPr>
                <w:rFonts w:ascii="Verdana" w:eastAsia="Calibri" w:hAnsi="Verdana" w:cs="Arial"/>
                <w:color w:val="auto"/>
                <w:sz w:val="20"/>
                <w:szCs w:val="20"/>
                <w:lang w:eastAsia="en-GB"/>
              </w:rPr>
              <w:t>51,0%</w:t>
            </w:r>
          </w:p>
        </w:tc>
        <w:tc>
          <w:tcPr>
            <w:tcW w:w="1275" w:type="dxa"/>
          </w:tcPr>
          <w:p w14:paraId="70C62792" w14:textId="77777777" w:rsidR="001A2CCD" w:rsidRPr="00B81E68" w:rsidRDefault="001A2CCD" w:rsidP="00837427">
            <w:pPr>
              <w:rPr>
                <w:rFonts w:ascii="Verdana" w:eastAsia="Calibri" w:hAnsi="Verdana" w:cs="Arial"/>
                <w:color w:val="FF0000"/>
                <w:sz w:val="20"/>
                <w:szCs w:val="20"/>
                <w:lang w:eastAsia="en-GB"/>
              </w:rPr>
            </w:pPr>
            <w:r w:rsidRPr="009F034E">
              <w:rPr>
                <w:rFonts w:ascii="Verdana" w:eastAsia="Calibri" w:hAnsi="Verdana" w:cs="Arial"/>
                <w:color w:val="auto"/>
                <w:sz w:val="20"/>
                <w:szCs w:val="20"/>
                <w:lang w:eastAsia="en-GB"/>
              </w:rPr>
              <w:t>72,0%</w:t>
            </w:r>
          </w:p>
        </w:tc>
        <w:tc>
          <w:tcPr>
            <w:tcW w:w="1276" w:type="dxa"/>
          </w:tcPr>
          <w:p w14:paraId="7CE8F8AF" w14:textId="77777777" w:rsidR="001A2CCD" w:rsidRPr="00B81E68" w:rsidRDefault="001A2CCD" w:rsidP="00837427">
            <w:pPr>
              <w:rPr>
                <w:rFonts w:ascii="Verdana" w:eastAsia="Calibri" w:hAnsi="Verdana" w:cs="Arial"/>
                <w:color w:val="FF0000"/>
                <w:sz w:val="20"/>
                <w:szCs w:val="20"/>
                <w:lang w:eastAsia="en-GB"/>
              </w:rPr>
            </w:pPr>
            <w:r w:rsidRPr="009F034E">
              <w:rPr>
                <w:rFonts w:ascii="Verdana" w:eastAsia="Calibri" w:hAnsi="Verdana" w:cs="Arial"/>
                <w:color w:val="auto"/>
                <w:sz w:val="20"/>
                <w:szCs w:val="20"/>
                <w:lang w:eastAsia="en-GB"/>
              </w:rPr>
              <w:t>73,1%</w:t>
            </w:r>
          </w:p>
        </w:tc>
        <w:tc>
          <w:tcPr>
            <w:tcW w:w="1418" w:type="dxa"/>
          </w:tcPr>
          <w:p w14:paraId="10993A1A" w14:textId="77777777" w:rsidR="001A2CCD" w:rsidRPr="00B81E68" w:rsidRDefault="001A2CCD" w:rsidP="00837427">
            <w:pPr>
              <w:rPr>
                <w:rFonts w:ascii="Verdana" w:eastAsia="Calibri" w:hAnsi="Verdana" w:cs="Arial"/>
                <w:color w:val="FF0000"/>
                <w:sz w:val="20"/>
                <w:szCs w:val="20"/>
                <w:lang w:eastAsia="en-GB"/>
              </w:rPr>
            </w:pPr>
            <w:r w:rsidRPr="009F034E">
              <w:rPr>
                <w:rFonts w:ascii="Verdana" w:eastAsia="Calibri" w:hAnsi="Verdana" w:cs="Arial"/>
                <w:color w:val="auto"/>
                <w:sz w:val="20"/>
                <w:szCs w:val="20"/>
                <w:lang w:eastAsia="en-GB"/>
              </w:rPr>
              <w:t>83,3%</w:t>
            </w:r>
          </w:p>
        </w:tc>
      </w:tr>
      <w:tr w:rsidR="001A2CCD" w:rsidRPr="00B81E68" w14:paraId="51AF3A9D" w14:textId="77777777" w:rsidTr="001A2CCD">
        <w:tc>
          <w:tcPr>
            <w:tcW w:w="1985" w:type="dxa"/>
          </w:tcPr>
          <w:p w14:paraId="5726D78A" w14:textId="77777777" w:rsidR="001A2CCD" w:rsidRPr="005939C8" w:rsidRDefault="001A2CCD" w:rsidP="00837427">
            <w:pPr>
              <w:rPr>
                <w:rFonts w:ascii="Verdana" w:eastAsia="Calibri" w:hAnsi="Verdana" w:cs="Arial"/>
                <w:b/>
                <w:sz w:val="20"/>
                <w:szCs w:val="20"/>
                <w:lang w:eastAsia="en-GB"/>
              </w:rPr>
            </w:pPr>
            <w:r w:rsidRPr="005939C8">
              <w:rPr>
                <w:rFonts w:ascii="Verdana" w:eastAsia="Calibri" w:hAnsi="Verdana" w:cs="Arial"/>
                <w:b/>
                <w:sz w:val="20"/>
                <w:szCs w:val="20"/>
                <w:lang w:eastAsia="en-GB"/>
              </w:rPr>
              <w:t>55+ Jahre</w:t>
            </w:r>
          </w:p>
        </w:tc>
        <w:tc>
          <w:tcPr>
            <w:tcW w:w="1559" w:type="dxa"/>
          </w:tcPr>
          <w:p w14:paraId="0827B64F" w14:textId="77777777" w:rsidR="001A2CCD" w:rsidRPr="00B81E68" w:rsidRDefault="001A2CCD" w:rsidP="00837427">
            <w:pPr>
              <w:rPr>
                <w:rFonts w:ascii="Verdana" w:eastAsia="Calibri" w:hAnsi="Verdana" w:cs="Arial"/>
                <w:color w:val="FF0000"/>
                <w:sz w:val="20"/>
                <w:szCs w:val="20"/>
                <w:lang w:eastAsia="en-GB"/>
              </w:rPr>
            </w:pPr>
            <w:r w:rsidRPr="009F034E">
              <w:rPr>
                <w:rFonts w:ascii="Verdana" w:eastAsia="Calibri" w:hAnsi="Verdana" w:cs="Arial"/>
                <w:color w:val="auto"/>
                <w:sz w:val="20"/>
                <w:szCs w:val="20"/>
                <w:lang w:eastAsia="en-GB"/>
              </w:rPr>
              <w:t>91,1%</w:t>
            </w:r>
          </w:p>
        </w:tc>
        <w:tc>
          <w:tcPr>
            <w:tcW w:w="1418" w:type="dxa"/>
          </w:tcPr>
          <w:p w14:paraId="76899AC3" w14:textId="77777777" w:rsidR="001A2CCD" w:rsidRPr="00B81E68" w:rsidRDefault="001A2CCD" w:rsidP="00837427">
            <w:pPr>
              <w:rPr>
                <w:rFonts w:ascii="Verdana" w:eastAsia="Calibri" w:hAnsi="Verdana" w:cs="Arial"/>
                <w:color w:val="FF0000"/>
                <w:sz w:val="20"/>
                <w:szCs w:val="20"/>
                <w:lang w:eastAsia="en-GB"/>
              </w:rPr>
            </w:pPr>
            <w:r w:rsidRPr="00D2669F">
              <w:rPr>
                <w:rFonts w:ascii="Verdana" w:eastAsia="Calibri" w:hAnsi="Verdana" w:cs="Arial"/>
                <w:color w:val="auto"/>
                <w:sz w:val="20"/>
                <w:szCs w:val="20"/>
                <w:lang w:eastAsia="en-GB"/>
              </w:rPr>
              <w:t>82,9%</w:t>
            </w:r>
          </w:p>
        </w:tc>
        <w:tc>
          <w:tcPr>
            <w:tcW w:w="1134" w:type="dxa"/>
          </w:tcPr>
          <w:p w14:paraId="18030F2C" w14:textId="77777777" w:rsidR="001A2CCD" w:rsidRPr="0062514F" w:rsidRDefault="001A2CCD" w:rsidP="00837427">
            <w:pPr>
              <w:rPr>
                <w:rFonts w:ascii="Verdana" w:eastAsia="Calibri" w:hAnsi="Verdana" w:cs="Arial"/>
                <w:color w:val="auto"/>
                <w:sz w:val="20"/>
                <w:szCs w:val="20"/>
                <w:lang w:eastAsia="en-GB"/>
              </w:rPr>
            </w:pPr>
            <w:r w:rsidRPr="0062514F">
              <w:rPr>
                <w:rFonts w:ascii="Verdana" w:eastAsia="Calibri" w:hAnsi="Verdana" w:cs="Arial"/>
                <w:color w:val="auto"/>
                <w:sz w:val="20"/>
                <w:szCs w:val="20"/>
                <w:lang w:eastAsia="en-GB"/>
              </w:rPr>
              <w:t>51,0%</w:t>
            </w:r>
          </w:p>
        </w:tc>
        <w:tc>
          <w:tcPr>
            <w:tcW w:w="1275" w:type="dxa"/>
          </w:tcPr>
          <w:p w14:paraId="4869C6DA" w14:textId="77777777" w:rsidR="001A2CCD" w:rsidRPr="0062514F" w:rsidRDefault="001A2CCD" w:rsidP="00837427">
            <w:pPr>
              <w:rPr>
                <w:rFonts w:ascii="Verdana" w:eastAsia="Calibri" w:hAnsi="Verdana" w:cs="Arial"/>
                <w:color w:val="auto"/>
                <w:sz w:val="20"/>
                <w:szCs w:val="20"/>
                <w:lang w:eastAsia="en-GB"/>
              </w:rPr>
            </w:pPr>
            <w:r w:rsidRPr="0062514F">
              <w:rPr>
                <w:rFonts w:ascii="Verdana" w:eastAsia="Calibri" w:hAnsi="Verdana" w:cs="Arial"/>
                <w:color w:val="auto"/>
                <w:sz w:val="20"/>
                <w:szCs w:val="20"/>
                <w:lang w:eastAsia="en-GB"/>
              </w:rPr>
              <w:t>76,7%</w:t>
            </w:r>
          </w:p>
        </w:tc>
        <w:tc>
          <w:tcPr>
            <w:tcW w:w="1276" w:type="dxa"/>
          </w:tcPr>
          <w:p w14:paraId="1CFE780F" w14:textId="77777777" w:rsidR="001A2CCD" w:rsidRPr="0062514F" w:rsidRDefault="001A2CCD" w:rsidP="00837427">
            <w:pPr>
              <w:rPr>
                <w:rFonts w:ascii="Verdana" w:eastAsia="Calibri" w:hAnsi="Verdana" w:cs="Arial"/>
                <w:color w:val="auto"/>
                <w:sz w:val="20"/>
                <w:szCs w:val="20"/>
                <w:lang w:eastAsia="en-GB"/>
              </w:rPr>
            </w:pPr>
            <w:r w:rsidRPr="0062514F">
              <w:rPr>
                <w:rFonts w:ascii="Verdana" w:eastAsia="Calibri" w:hAnsi="Verdana" w:cs="Arial"/>
                <w:color w:val="auto"/>
                <w:sz w:val="20"/>
                <w:szCs w:val="20"/>
                <w:lang w:eastAsia="en-GB"/>
              </w:rPr>
              <w:t>66,1%</w:t>
            </w:r>
          </w:p>
        </w:tc>
        <w:tc>
          <w:tcPr>
            <w:tcW w:w="1418" w:type="dxa"/>
          </w:tcPr>
          <w:p w14:paraId="69508946" w14:textId="77777777" w:rsidR="001A2CCD" w:rsidRPr="0062514F" w:rsidRDefault="001A2CCD" w:rsidP="00837427">
            <w:pPr>
              <w:rPr>
                <w:rFonts w:ascii="Verdana" w:eastAsia="Calibri" w:hAnsi="Verdana" w:cs="Arial"/>
                <w:color w:val="auto"/>
                <w:sz w:val="20"/>
                <w:szCs w:val="20"/>
                <w:lang w:eastAsia="en-GB"/>
              </w:rPr>
            </w:pPr>
            <w:r w:rsidRPr="0062514F">
              <w:rPr>
                <w:rFonts w:ascii="Verdana" w:eastAsia="Calibri" w:hAnsi="Verdana" w:cs="Arial"/>
                <w:color w:val="auto"/>
                <w:sz w:val="20"/>
                <w:szCs w:val="20"/>
                <w:lang w:eastAsia="en-GB"/>
              </w:rPr>
              <w:t>84,4%</w:t>
            </w:r>
          </w:p>
        </w:tc>
      </w:tr>
      <w:tr w:rsidR="001A2CCD" w:rsidRPr="00B81E68" w14:paraId="46FA4FF0" w14:textId="77777777" w:rsidTr="001A2CCD">
        <w:tc>
          <w:tcPr>
            <w:tcW w:w="1985" w:type="dxa"/>
          </w:tcPr>
          <w:p w14:paraId="4A68805C" w14:textId="77777777" w:rsidR="001A2CCD" w:rsidRPr="005939C8" w:rsidRDefault="001A2CCD" w:rsidP="00837427">
            <w:pPr>
              <w:rPr>
                <w:rFonts w:ascii="Verdana" w:eastAsia="Calibri" w:hAnsi="Verdana" w:cs="Arial"/>
                <w:b/>
                <w:sz w:val="20"/>
                <w:szCs w:val="20"/>
                <w:lang w:eastAsia="en-GB"/>
              </w:rPr>
            </w:pPr>
          </w:p>
        </w:tc>
        <w:tc>
          <w:tcPr>
            <w:tcW w:w="1559" w:type="dxa"/>
          </w:tcPr>
          <w:p w14:paraId="261135C5" w14:textId="77777777" w:rsidR="001A2CCD" w:rsidRPr="00B81E68" w:rsidRDefault="001A2CCD" w:rsidP="00837427">
            <w:pPr>
              <w:rPr>
                <w:rFonts w:ascii="Verdana" w:eastAsia="Calibri" w:hAnsi="Verdana" w:cs="Arial"/>
                <w:color w:val="FF0000"/>
                <w:sz w:val="20"/>
                <w:szCs w:val="20"/>
                <w:lang w:eastAsia="en-GB"/>
              </w:rPr>
            </w:pPr>
          </w:p>
        </w:tc>
        <w:tc>
          <w:tcPr>
            <w:tcW w:w="1418" w:type="dxa"/>
          </w:tcPr>
          <w:p w14:paraId="7D489311" w14:textId="77777777" w:rsidR="001A2CCD" w:rsidRPr="00B81E68" w:rsidRDefault="001A2CCD" w:rsidP="00837427">
            <w:pPr>
              <w:rPr>
                <w:rFonts w:ascii="Verdana" w:eastAsia="Calibri" w:hAnsi="Verdana" w:cs="Arial"/>
                <w:color w:val="FF0000"/>
                <w:sz w:val="20"/>
                <w:szCs w:val="20"/>
                <w:lang w:eastAsia="en-GB"/>
              </w:rPr>
            </w:pPr>
          </w:p>
        </w:tc>
        <w:tc>
          <w:tcPr>
            <w:tcW w:w="1134" w:type="dxa"/>
          </w:tcPr>
          <w:p w14:paraId="643EDE79" w14:textId="77777777" w:rsidR="001A2CCD" w:rsidRPr="00B81E68" w:rsidRDefault="001A2CCD" w:rsidP="00837427">
            <w:pPr>
              <w:rPr>
                <w:rFonts w:ascii="Verdana" w:eastAsia="Calibri" w:hAnsi="Verdana" w:cs="Arial"/>
                <w:color w:val="FF0000"/>
                <w:sz w:val="20"/>
                <w:szCs w:val="20"/>
                <w:lang w:eastAsia="en-GB"/>
              </w:rPr>
            </w:pPr>
          </w:p>
        </w:tc>
        <w:tc>
          <w:tcPr>
            <w:tcW w:w="1275" w:type="dxa"/>
          </w:tcPr>
          <w:p w14:paraId="5AE9A5FE" w14:textId="77777777" w:rsidR="001A2CCD" w:rsidRPr="00B81E68" w:rsidRDefault="001A2CCD" w:rsidP="00837427">
            <w:pPr>
              <w:rPr>
                <w:rFonts w:ascii="Verdana" w:eastAsia="Calibri" w:hAnsi="Verdana" w:cs="Arial"/>
                <w:color w:val="FF0000"/>
                <w:sz w:val="20"/>
                <w:szCs w:val="20"/>
                <w:lang w:eastAsia="en-GB"/>
              </w:rPr>
            </w:pPr>
          </w:p>
        </w:tc>
        <w:tc>
          <w:tcPr>
            <w:tcW w:w="1276" w:type="dxa"/>
          </w:tcPr>
          <w:p w14:paraId="5091D98A" w14:textId="77777777" w:rsidR="001A2CCD" w:rsidRPr="00B81E68" w:rsidRDefault="001A2CCD" w:rsidP="00837427">
            <w:pPr>
              <w:rPr>
                <w:rFonts w:ascii="Verdana" w:eastAsia="Calibri" w:hAnsi="Verdana" w:cs="Arial"/>
                <w:color w:val="FF0000"/>
                <w:sz w:val="20"/>
                <w:szCs w:val="20"/>
                <w:lang w:eastAsia="en-GB"/>
              </w:rPr>
            </w:pPr>
          </w:p>
        </w:tc>
        <w:tc>
          <w:tcPr>
            <w:tcW w:w="1418" w:type="dxa"/>
          </w:tcPr>
          <w:p w14:paraId="06535BED" w14:textId="77777777" w:rsidR="001A2CCD" w:rsidRPr="00B81E68" w:rsidRDefault="001A2CCD" w:rsidP="00837427">
            <w:pPr>
              <w:rPr>
                <w:rFonts w:ascii="Verdana" w:eastAsia="Calibri" w:hAnsi="Verdana" w:cs="Arial"/>
                <w:color w:val="FF0000"/>
                <w:sz w:val="20"/>
                <w:szCs w:val="20"/>
                <w:lang w:eastAsia="en-GB"/>
              </w:rPr>
            </w:pPr>
          </w:p>
        </w:tc>
      </w:tr>
      <w:tr w:rsidR="001A2CCD" w:rsidRPr="00B81E68" w14:paraId="78746399" w14:textId="77777777" w:rsidTr="001A2CCD">
        <w:tc>
          <w:tcPr>
            <w:tcW w:w="1985" w:type="dxa"/>
          </w:tcPr>
          <w:p w14:paraId="0BD996E9" w14:textId="77777777" w:rsidR="001A2CCD" w:rsidRPr="005939C8" w:rsidRDefault="001A2CCD" w:rsidP="00837427">
            <w:pPr>
              <w:rPr>
                <w:rFonts w:ascii="Verdana" w:eastAsia="Calibri" w:hAnsi="Verdana" w:cs="Arial"/>
                <w:b/>
                <w:bCs/>
                <w:sz w:val="20"/>
                <w:szCs w:val="20"/>
                <w:lang w:eastAsia="en-GB"/>
              </w:rPr>
            </w:pPr>
            <w:r w:rsidRPr="005939C8">
              <w:rPr>
                <w:rFonts w:ascii="Verdana" w:eastAsia="Calibri" w:hAnsi="Verdana" w:cs="Arial"/>
                <w:b/>
                <w:bCs/>
                <w:sz w:val="20"/>
                <w:szCs w:val="20"/>
                <w:lang w:eastAsia="en-GB"/>
              </w:rPr>
              <w:t>Österreich gesamt</w:t>
            </w:r>
          </w:p>
        </w:tc>
        <w:tc>
          <w:tcPr>
            <w:tcW w:w="1559" w:type="dxa"/>
          </w:tcPr>
          <w:p w14:paraId="357F31A0" w14:textId="77777777" w:rsidR="001A2CCD" w:rsidRPr="00A7393F" w:rsidRDefault="001A2CCD" w:rsidP="00837427">
            <w:pPr>
              <w:rPr>
                <w:rFonts w:ascii="Verdana" w:eastAsia="Calibri" w:hAnsi="Verdana" w:cs="Arial"/>
                <w:b/>
                <w:color w:val="FF0000"/>
                <w:sz w:val="20"/>
                <w:szCs w:val="20"/>
                <w:lang w:eastAsia="en-GB"/>
              </w:rPr>
            </w:pPr>
            <w:r w:rsidRPr="002A369C">
              <w:rPr>
                <w:rFonts w:ascii="Verdana" w:eastAsia="Calibri" w:hAnsi="Verdana" w:cs="Arial"/>
                <w:b/>
                <w:color w:val="auto"/>
                <w:sz w:val="20"/>
                <w:szCs w:val="20"/>
                <w:lang w:eastAsia="en-GB"/>
              </w:rPr>
              <w:t>86,4%</w:t>
            </w:r>
          </w:p>
        </w:tc>
        <w:tc>
          <w:tcPr>
            <w:tcW w:w="1418" w:type="dxa"/>
          </w:tcPr>
          <w:p w14:paraId="6B9F9DD1" w14:textId="77777777" w:rsidR="001A2CCD" w:rsidRPr="00A7393F" w:rsidRDefault="001A2CCD" w:rsidP="00837427">
            <w:pPr>
              <w:rPr>
                <w:rFonts w:ascii="Verdana" w:eastAsia="Calibri" w:hAnsi="Verdana" w:cs="Arial"/>
                <w:b/>
                <w:color w:val="FF0000"/>
                <w:sz w:val="20"/>
                <w:szCs w:val="20"/>
                <w:lang w:eastAsia="en-GB"/>
              </w:rPr>
            </w:pPr>
            <w:r w:rsidRPr="00E4340D">
              <w:rPr>
                <w:rFonts w:ascii="Verdana" w:eastAsia="Calibri" w:hAnsi="Verdana" w:cs="Arial"/>
                <w:b/>
                <w:color w:val="auto"/>
                <w:sz w:val="20"/>
                <w:szCs w:val="20"/>
                <w:lang w:eastAsia="en-GB"/>
              </w:rPr>
              <w:t>79,2%</w:t>
            </w:r>
          </w:p>
        </w:tc>
        <w:tc>
          <w:tcPr>
            <w:tcW w:w="1134" w:type="dxa"/>
          </w:tcPr>
          <w:p w14:paraId="65763AD5" w14:textId="77777777" w:rsidR="001A2CCD" w:rsidRPr="00A7393F" w:rsidRDefault="001A2CCD" w:rsidP="00837427">
            <w:pPr>
              <w:rPr>
                <w:rFonts w:ascii="Verdana" w:eastAsia="Calibri" w:hAnsi="Verdana" w:cs="Arial"/>
                <w:b/>
                <w:color w:val="FF0000"/>
                <w:sz w:val="20"/>
                <w:szCs w:val="20"/>
                <w:lang w:eastAsia="en-GB"/>
              </w:rPr>
            </w:pPr>
            <w:r w:rsidRPr="001E10BE">
              <w:rPr>
                <w:rFonts w:ascii="Verdana" w:eastAsia="Calibri" w:hAnsi="Verdana" w:cs="Arial"/>
                <w:b/>
                <w:color w:val="auto"/>
                <w:sz w:val="20"/>
                <w:szCs w:val="20"/>
                <w:lang w:eastAsia="en-GB"/>
              </w:rPr>
              <w:t>51,2%</w:t>
            </w:r>
          </w:p>
        </w:tc>
        <w:tc>
          <w:tcPr>
            <w:tcW w:w="1275" w:type="dxa"/>
          </w:tcPr>
          <w:p w14:paraId="03BBEA67" w14:textId="77777777" w:rsidR="001A2CCD" w:rsidRPr="00A7393F" w:rsidRDefault="001A2CCD" w:rsidP="00837427">
            <w:pPr>
              <w:rPr>
                <w:rFonts w:ascii="Verdana" w:eastAsia="Calibri" w:hAnsi="Verdana" w:cs="Arial"/>
                <w:b/>
                <w:color w:val="FF0000"/>
                <w:sz w:val="20"/>
                <w:szCs w:val="20"/>
                <w:lang w:eastAsia="en-GB"/>
              </w:rPr>
            </w:pPr>
            <w:r w:rsidRPr="001E10BE">
              <w:rPr>
                <w:rFonts w:ascii="Verdana" w:eastAsia="Calibri" w:hAnsi="Verdana" w:cs="Arial"/>
                <w:b/>
                <w:color w:val="auto"/>
                <w:sz w:val="20"/>
                <w:szCs w:val="20"/>
                <w:lang w:eastAsia="en-GB"/>
              </w:rPr>
              <w:t>74,1%</w:t>
            </w:r>
          </w:p>
        </w:tc>
        <w:tc>
          <w:tcPr>
            <w:tcW w:w="1276" w:type="dxa"/>
          </w:tcPr>
          <w:p w14:paraId="5B1C2FE8" w14:textId="77777777" w:rsidR="001A2CCD" w:rsidRPr="001E10BE" w:rsidRDefault="001A2CCD" w:rsidP="00837427">
            <w:pPr>
              <w:rPr>
                <w:rFonts w:ascii="Verdana" w:eastAsia="Calibri" w:hAnsi="Verdana" w:cs="Arial"/>
                <w:b/>
                <w:color w:val="auto"/>
                <w:sz w:val="20"/>
                <w:szCs w:val="20"/>
                <w:lang w:eastAsia="en-GB"/>
              </w:rPr>
            </w:pPr>
            <w:r w:rsidRPr="001E10BE">
              <w:rPr>
                <w:rFonts w:ascii="Verdana" w:eastAsia="Calibri" w:hAnsi="Verdana" w:cs="Arial"/>
                <w:b/>
                <w:color w:val="auto"/>
                <w:sz w:val="20"/>
                <w:szCs w:val="20"/>
                <w:lang w:eastAsia="en-GB"/>
              </w:rPr>
              <w:t>70,5%</w:t>
            </w:r>
          </w:p>
        </w:tc>
        <w:tc>
          <w:tcPr>
            <w:tcW w:w="1418" w:type="dxa"/>
          </w:tcPr>
          <w:p w14:paraId="6366C3DA" w14:textId="77777777" w:rsidR="001A2CCD" w:rsidRPr="001E10BE" w:rsidRDefault="001A2CCD" w:rsidP="00837427">
            <w:pPr>
              <w:rPr>
                <w:rFonts w:ascii="Verdana" w:eastAsia="Calibri" w:hAnsi="Verdana" w:cs="Arial"/>
                <w:b/>
                <w:color w:val="auto"/>
                <w:sz w:val="20"/>
                <w:szCs w:val="20"/>
                <w:lang w:eastAsia="en-GB"/>
              </w:rPr>
            </w:pPr>
            <w:r w:rsidRPr="001E10BE">
              <w:rPr>
                <w:rFonts w:ascii="Verdana" w:eastAsia="Calibri" w:hAnsi="Verdana" w:cs="Arial"/>
                <w:b/>
                <w:color w:val="auto"/>
                <w:sz w:val="20"/>
                <w:szCs w:val="20"/>
                <w:lang w:eastAsia="en-GB"/>
              </w:rPr>
              <w:t>80,7%</w:t>
            </w:r>
          </w:p>
        </w:tc>
      </w:tr>
      <w:tr w:rsidR="001A2CCD" w:rsidRPr="00B81E68" w14:paraId="0ABCA7D3" w14:textId="77777777" w:rsidTr="001A2CCD">
        <w:tc>
          <w:tcPr>
            <w:tcW w:w="1985" w:type="dxa"/>
          </w:tcPr>
          <w:p w14:paraId="241DE9E2" w14:textId="77777777" w:rsidR="001A2CCD" w:rsidRPr="005939C8" w:rsidRDefault="001A2CCD" w:rsidP="00837427">
            <w:pPr>
              <w:rPr>
                <w:rFonts w:ascii="Verdana" w:eastAsia="Calibri" w:hAnsi="Verdana" w:cs="Arial"/>
                <w:bCs/>
                <w:sz w:val="20"/>
                <w:szCs w:val="20"/>
                <w:lang w:eastAsia="en-GB"/>
              </w:rPr>
            </w:pPr>
            <w:r w:rsidRPr="005939C8">
              <w:rPr>
                <w:rFonts w:ascii="Verdana" w:eastAsia="Calibri" w:hAnsi="Verdana" w:cs="Arial"/>
                <w:bCs/>
                <w:sz w:val="20"/>
                <w:szCs w:val="20"/>
                <w:lang w:eastAsia="en-GB"/>
              </w:rPr>
              <w:t>Wien</w:t>
            </w:r>
          </w:p>
        </w:tc>
        <w:tc>
          <w:tcPr>
            <w:tcW w:w="1559" w:type="dxa"/>
          </w:tcPr>
          <w:p w14:paraId="2AA23BF9" w14:textId="63C0E829" w:rsidR="001A2CCD" w:rsidRPr="00A7393F" w:rsidRDefault="001A2CCD" w:rsidP="00837427">
            <w:pPr>
              <w:rPr>
                <w:rFonts w:ascii="Verdana" w:eastAsia="Calibri" w:hAnsi="Verdana" w:cs="Arial"/>
                <w:color w:val="FF0000"/>
                <w:sz w:val="20"/>
                <w:szCs w:val="20"/>
                <w:lang w:eastAsia="en-GB"/>
              </w:rPr>
            </w:pPr>
            <w:r w:rsidRPr="00045758">
              <w:rPr>
                <w:rFonts w:ascii="Verdana" w:eastAsia="Calibri" w:hAnsi="Verdana" w:cs="Arial"/>
                <w:color w:val="auto"/>
                <w:sz w:val="20"/>
                <w:szCs w:val="20"/>
                <w:lang w:eastAsia="en-GB"/>
              </w:rPr>
              <w:t>8</w:t>
            </w:r>
            <w:r w:rsidR="00045758" w:rsidRPr="00045758">
              <w:rPr>
                <w:rFonts w:ascii="Verdana" w:eastAsia="Calibri" w:hAnsi="Verdana" w:cs="Arial"/>
                <w:color w:val="auto"/>
                <w:sz w:val="20"/>
                <w:szCs w:val="20"/>
                <w:lang w:eastAsia="en-GB"/>
              </w:rPr>
              <w:t>3</w:t>
            </w:r>
            <w:r w:rsidRPr="00045758">
              <w:rPr>
                <w:rFonts w:ascii="Verdana" w:eastAsia="Calibri" w:hAnsi="Verdana" w:cs="Arial"/>
                <w:color w:val="auto"/>
                <w:sz w:val="20"/>
                <w:szCs w:val="20"/>
                <w:lang w:eastAsia="en-GB"/>
              </w:rPr>
              <w:t>,</w:t>
            </w:r>
            <w:r w:rsidR="00045758" w:rsidRPr="00045758">
              <w:rPr>
                <w:rFonts w:ascii="Verdana" w:eastAsia="Calibri" w:hAnsi="Verdana" w:cs="Arial"/>
                <w:color w:val="auto"/>
                <w:sz w:val="20"/>
                <w:szCs w:val="20"/>
                <w:lang w:eastAsia="en-GB"/>
              </w:rPr>
              <w:t>1</w:t>
            </w:r>
            <w:r w:rsidRPr="00045758">
              <w:rPr>
                <w:rFonts w:ascii="Verdana" w:eastAsia="Calibri" w:hAnsi="Verdana" w:cs="Arial"/>
                <w:color w:val="auto"/>
                <w:sz w:val="20"/>
                <w:szCs w:val="20"/>
                <w:lang w:eastAsia="en-GB"/>
              </w:rPr>
              <w:t>%</w:t>
            </w:r>
          </w:p>
        </w:tc>
        <w:tc>
          <w:tcPr>
            <w:tcW w:w="1418" w:type="dxa"/>
          </w:tcPr>
          <w:p w14:paraId="2CE39421" w14:textId="73382ABA" w:rsidR="001A2CCD" w:rsidRPr="00A7393F" w:rsidRDefault="001A2CCD" w:rsidP="00837427">
            <w:pPr>
              <w:rPr>
                <w:rFonts w:ascii="Verdana" w:eastAsia="Calibri" w:hAnsi="Verdana" w:cs="Arial"/>
                <w:color w:val="FF0000"/>
                <w:sz w:val="20"/>
                <w:szCs w:val="20"/>
                <w:lang w:eastAsia="en-GB"/>
              </w:rPr>
            </w:pPr>
            <w:r w:rsidRPr="00045758">
              <w:rPr>
                <w:rFonts w:ascii="Verdana" w:eastAsia="Calibri" w:hAnsi="Verdana" w:cs="Arial"/>
                <w:color w:val="auto"/>
                <w:sz w:val="20"/>
                <w:szCs w:val="20"/>
                <w:lang w:eastAsia="en-GB"/>
              </w:rPr>
              <w:t>7</w:t>
            </w:r>
            <w:r w:rsidR="00045758" w:rsidRPr="00045758">
              <w:rPr>
                <w:rFonts w:ascii="Verdana" w:eastAsia="Calibri" w:hAnsi="Verdana" w:cs="Arial"/>
                <w:color w:val="auto"/>
                <w:sz w:val="20"/>
                <w:szCs w:val="20"/>
                <w:lang w:eastAsia="en-GB"/>
              </w:rPr>
              <w:t>6</w:t>
            </w:r>
            <w:r w:rsidRPr="00045758">
              <w:rPr>
                <w:rFonts w:ascii="Verdana" w:eastAsia="Calibri" w:hAnsi="Verdana" w:cs="Arial"/>
                <w:color w:val="auto"/>
                <w:sz w:val="20"/>
                <w:szCs w:val="20"/>
                <w:lang w:eastAsia="en-GB"/>
              </w:rPr>
              <w:t>,</w:t>
            </w:r>
            <w:r w:rsidR="00045758" w:rsidRPr="00045758">
              <w:rPr>
                <w:rFonts w:ascii="Verdana" w:eastAsia="Calibri" w:hAnsi="Verdana" w:cs="Arial"/>
                <w:color w:val="auto"/>
                <w:sz w:val="20"/>
                <w:szCs w:val="20"/>
                <w:lang w:eastAsia="en-GB"/>
              </w:rPr>
              <w:t>3</w:t>
            </w:r>
            <w:r w:rsidRPr="00045758">
              <w:rPr>
                <w:rFonts w:ascii="Verdana" w:eastAsia="Calibri" w:hAnsi="Verdana" w:cs="Arial"/>
                <w:color w:val="auto"/>
                <w:sz w:val="20"/>
                <w:szCs w:val="20"/>
                <w:lang w:eastAsia="en-GB"/>
              </w:rPr>
              <w:t>%</w:t>
            </w:r>
          </w:p>
        </w:tc>
        <w:tc>
          <w:tcPr>
            <w:tcW w:w="1134" w:type="dxa"/>
          </w:tcPr>
          <w:p w14:paraId="31B67335" w14:textId="4BBA5763" w:rsidR="001A2CCD" w:rsidRPr="00A7393F" w:rsidRDefault="001A2CCD" w:rsidP="00837427">
            <w:pPr>
              <w:rPr>
                <w:rFonts w:ascii="Verdana" w:eastAsia="Calibri" w:hAnsi="Verdana" w:cs="Arial"/>
                <w:color w:val="FF0000"/>
                <w:sz w:val="20"/>
                <w:szCs w:val="20"/>
                <w:lang w:eastAsia="en-GB"/>
              </w:rPr>
            </w:pPr>
            <w:r w:rsidRPr="00045758">
              <w:rPr>
                <w:rFonts w:ascii="Verdana" w:eastAsia="Calibri" w:hAnsi="Verdana" w:cs="Arial"/>
                <w:color w:val="auto"/>
                <w:sz w:val="20"/>
                <w:szCs w:val="20"/>
                <w:lang w:eastAsia="en-GB"/>
              </w:rPr>
              <w:t>50,</w:t>
            </w:r>
            <w:r w:rsidR="00045758" w:rsidRPr="00045758">
              <w:rPr>
                <w:rFonts w:ascii="Verdana" w:eastAsia="Calibri" w:hAnsi="Verdana" w:cs="Arial"/>
                <w:color w:val="auto"/>
                <w:sz w:val="20"/>
                <w:szCs w:val="20"/>
                <w:lang w:eastAsia="en-GB"/>
              </w:rPr>
              <w:t>7</w:t>
            </w:r>
            <w:r w:rsidRPr="00045758">
              <w:rPr>
                <w:rFonts w:ascii="Verdana" w:eastAsia="Calibri" w:hAnsi="Verdana" w:cs="Arial"/>
                <w:color w:val="auto"/>
                <w:sz w:val="20"/>
                <w:szCs w:val="20"/>
                <w:lang w:eastAsia="en-GB"/>
              </w:rPr>
              <w:t>%</w:t>
            </w:r>
          </w:p>
        </w:tc>
        <w:tc>
          <w:tcPr>
            <w:tcW w:w="1275" w:type="dxa"/>
          </w:tcPr>
          <w:p w14:paraId="3F6E7B17" w14:textId="00D77159" w:rsidR="001A2CCD" w:rsidRPr="00045758" w:rsidRDefault="001A2CCD" w:rsidP="00837427">
            <w:pPr>
              <w:rPr>
                <w:rFonts w:ascii="Verdana" w:eastAsia="Calibri" w:hAnsi="Verdana" w:cs="Arial"/>
                <w:color w:val="auto"/>
                <w:sz w:val="20"/>
                <w:szCs w:val="20"/>
                <w:lang w:eastAsia="en-GB"/>
              </w:rPr>
            </w:pPr>
            <w:r w:rsidRPr="00045758">
              <w:rPr>
                <w:rFonts w:ascii="Verdana" w:eastAsia="Calibri" w:hAnsi="Verdana" w:cs="Arial"/>
                <w:color w:val="auto"/>
                <w:sz w:val="20"/>
                <w:szCs w:val="20"/>
                <w:lang w:eastAsia="en-GB"/>
              </w:rPr>
              <w:t>74,</w:t>
            </w:r>
            <w:r w:rsidR="00045758" w:rsidRPr="00045758">
              <w:rPr>
                <w:rFonts w:ascii="Verdana" w:eastAsia="Calibri" w:hAnsi="Verdana" w:cs="Arial"/>
                <w:color w:val="auto"/>
                <w:sz w:val="20"/>
                <w:szCs w:val="20"/>
                <w:lang w:eastAsia="en-GB"/>
              </w:rPr>
              <w:t>9</w:t>
            </w:r>
            <w:r w:rsidRPr="00045758">
              <w:rPr>
                <w:rFonts w:ascii="Verdana" w:eastAsia="Calibri" w:hAnsi="Verdana" w:cs="Arial"/>
                <w:color w:val="auto"/>
                <w:sz w:val="20"/>
                <w:szCs w:val="20"/>
                <w:lang w:eastAsia="en-GB"/>
              </w:rPr>
              <w:t>%</w:t>
            </w:r>
          </w:p>
        </w:tc>
        <w:tc>
          <w:tcPr>
            <w:tcW w:w="1276" w:type="dxa"/>
          </w:tcPr>
          <w:p w14:paraId="0C74FC19" w14:textId="57AB7373" w:rsidR="001A2CCD" w:rsidRPr="00045758" w:rsidRDefault="001A2CCD" w:rsidP="00837427">
            <w:pPr>
              <w:rPr>
                <w:rFonts w:ascii="Verdana" w:eastAsia="Calibri" w:hAnsi="Verdana" w:cs="Arial"/>
                <w:color w:val="auto"/>
                <w:sz w:val="20"/>
                <w:szCs w:val="20"/>
                <w:lang w:eastAsia="en-GB"/>
              </w:rPr>
            </w:pPr>
            <w:r w:rsidRPr="00045758">
              <w:rPr>
                <w:rFonts w:ascii="Verdana" w:eastAsia="Calibri" w:hAnsi="Verdana" w:cs="Arial"/>
                <w:color w:val="auto"/>
                <w:sz w:val="20"/>
                <w:szCs w:val="20"/>
                <w:lang w:eastAsia="en-GB"/>
              </w:rPr>
              <w:t>67,</w:t>
            </w:r>
            <w:r w:rsidR="00045758">
              <w:rPr>
                <w:rFonts w:ascii="Verdana" w:eastAsia="Calibri" w:hAnsi="Verdana" w:cs="Arial"/>
                <w:color w:val="auto"/>
                <w:sz w:val="20"/>
                <w:szCs w:val="20"/>
                <w:lang w:eastAsia="en-GB"/>
              </w:rPr>
              <w:t>6</w:t>
            </w:r>
            <w:r w:rsidRPr="00045758">
              <w:rPr>
                <w:rFonts w:ascii="Verdana" w:eastAsia="Calibri" w:hAnsi="Verdana" w:cs="Arial"/>
                <w:color w:val="auto"/>
                <w:sz w:val="20"/>
                <w:szCs w:val="20"/>
                <w:lang w:eastAsia="en-GB"/>
              </w:rPr>
              <w:t>%</w:t>
            </w:r>
          </w:p>
        </w:tc>
        <w:tc>
          <w:tcPr>
            <w:tcW w:w="1418" w:type="dxa"/>
          </w:tcPr>
          <w:p w14:paraId="7EF7FD48" w14:textId="234FA417" w:rsidR="001A2CCD" w:rsidRPr="00A7393F" w:rsidRDefault="001A2CCD" w:rsidP="00837427">
            <w:pPr>
              <w:rPr>
                <w:rFonts w:ascii="Verdana" w:eastAsia="Calibri" w:hAnsi="Verdana" w:cs="Arial"/>
                <w:color w:val="FF0000"/>
                <w:sz w:val="20"/>
                <w:szCs w:val="20"/>
                <w:lang w:eastAsia="en-GB"/>
              </w:rPr>
            </w:pPr>
            <w:r w:rsidRPr="00045758">
              <w:rPr>
                <w:rFonts w:ascii="Verdana" w:eastAsia="Calibri" w:hAnsi="Verdana" w:cs="Arial"/>
                <w:color w:val="auto"/>
                <w:sz w:val="20"/>
                <w:szCs w:val="20"/>
                <w:lang w:eastAsia="en-GB"/>
              </w:rPr>
              <w:t>76,</w:t>
            </w:r>
            <w:r w:rsidR="00045758" w:rsidRPr="00045758">
              <w:rPr>
                <w:rFonts w:ascii="Verdana" w:eastAsia="Calibri" w:hAnsi="Verdana" w:cs="Arial"/>
                <w:color w:val="auto"/>
                <w:sz w:val="20"/>
                <w:szCs w:val="20"/>
                <w:lang w:eastAsia="en-GB"/>
              </w:rPr>
              <w:t>8</w:t>
            </w:r>
            <w:r w:rsidRPr="00045758">
              <w:rPr>
                <w:rFonts w:ascii="Verdana" w:eastAsia="Calibri" w:hAnsi="Verdana" w:cs="Arial"/>
                <w:color w:val="auto"/>
                <w:sz w:val="20"/>
                <w:szCs w:val="20"/>
                <w:lang w:eastAsia="en-GB"/>
              </w:rPr>
              <w:t>%</w:t>
            </w:r>
          </w:p>
        </w:tc>
      </w:tr>
      <w:tr w:rsidR="001A2CCD" w:rsidRPr="00B81E68" w14:paraId="7B18E79F" w14:textId="77777777" w:rsidTr="001A2CCD">
        <w:tc>
          <w:tcPr>
            <w:tcW w:w="1985" w:type="dxa"/>
          </w:tcPr>
          <w:p w14:paraId="027EF617" w14:textId="77777777" w:rsidR="001A2CCD" w:rsidRPr="005939C8" w:rsidRDefault="001A2CCD" w:rsidP="00837427">
            <w:pPr>
              <w:rPr>
                <w:rFonts w:ascii="Verdana" w:eastAsia="Calibri" w:hAnsi="Verdana" w:cs="Arial"/>
                <w:caps/>
                <w:sz w:val="20"/>
                <w:szCs w:val="20"/>
                <w:lang w:eastAsia="en-GB"/>
              </w:rPr>
            </w:pPr>
            <w:r w:rsidRPr="005939C8">
              <w:rPr>
                <w:rFonts w:ascii="Verdana" w:eastAsia="Calibri" w:hAnsi="Verdana" w:cs="Arial"/>
                <w:bCs/>
                <w:caps/>
                <w:sz w:val="20"/>
                <w:szCs w:val="20"/>
                <w:lang w:eastAsia="en-GB"/>
              </w:rPr>
              <w:t>N</w:t>
            </w:r>
            <w:r w:rsidRPr="005939C8">
              <w:rPr>
                <w:rFonts w:ascii="Verdana" w:eastAsia="Calibri" w:hAnsi="Verdana" w:cs="Arial"/>
                <w:bCs/>
                <w:sz w:val="20"/>
                <w:szCs w:val="20"/>
                <w:lang w:eastAsia="en-GB"/>
              </w:rPr>
              <w:t>iederösterreich/Burgenland</w:t>
            </w:r>
          </w:p>
        </w:tc>
        <w:tc>
          <w:tcPr>
            <w:tcW w:w="1559" w:type="dxa"/>
          </w:tcPr>
          <w:p w14:paraId="5BB378D1" w14:textId="413A583A" w:rsidR="001A2CCD" w:rsidRPr="00A7393F" w:rsidRDefault="001A2CCD" w:rsidP="00837427">
            <w:pPr>
              <w:rPr>
                <w:rFonts w:ascii="Verdana" w:eastAsia="Calibri" w:hAnsi="Verdana" w:cs="Arial"/>
                <w:color w:val="FF0000"/>
                <w:sz w:val="20"/>
                <w:szCs w:val="20"/>
                <w:lang w:eastAsia="en-GB"/>
              </w:rPr>
            </w:pPr>
            <w:r w:rsidRPr="00045758">
              <w:rPr>
                <w:rFonts w:ascii="Verdana" w:eastAsia="Calibri" w:hAnsi="Verdana" w:cs="Arial"/>
                <w:color w:val="auto"/>
                <w:sz w:val="20"/>
                <w:szCs w:val="20"/>
                <w:lang w:eastAsia="en-GB"/>
              </w:rPr>
              <w:t>8</w:t>
            </w:r>
            <w:r w:rsidR="00045758" w:rsidRPr="00045758">
              <w:rPr>
                <w:rFonts w:ascii="Verdana" w:eastAsia="Calibri" w:hAnsi="Verdana" w:cs="Arial"/>
                <w:color w:val="auto"/>
                <w:sz w:val="20"/>
                <w:szCs w:val="20"/>
                <w:lang w:eastAsia="en-GB"/>
              </w:rPr>
              <w:t>9</w:t>
            </w:r>
            <w:r w:rsidRPr="00045758">
              <w:rPr>
                <w:rFonts w:ascii="Verdana" w:eastAsia="Calibri" w:hAnsi="Verdana" w:cs="Arial"/>
                <w:color w:val="auto"/>
                <w:sz w:val="20"/>
                <w:szCs w:val="20"/>
                <w:lang w:eastAsia="en-GB"/>
              </w:rPr>
              <w:t>,</w:t>
            </w:r>
            <w:r w:rsidR="00045758" w:rsidRPr="00045758">
              <w:rPr>
                <w:rFonts w:ascii="Verdana" w:eastAsia="Calibri" w:hAnsi="Verdana" w:cs="Arial"/>
                <w:color w:val="auto"/>
                <w:sz w:val="20"/>
                <w:szCs w:val="20"/>
                <w:lang w:eastAsia="en-GB"/>
              </w:rPr>
              <w:t>3</w:t>
            </w:r>
            <w:r w:rsidRPr="00045758">
              <w:rPr>
                <w:rFonts w:ascii="Verdana" w:eastAsia="Calibri" w:hAnsi="Verdana" w:cs="Arial"/>
                <w:color w:val="auto"/>
                <w:sz w:val="20"/>
                <w:szCs w:val="20"/>
                <w:lang w:eastAsia="en-GB"/>
              </w:rPr>
              <w:t>%</w:t>
            </w:r>
          </w:p>
        </w:tc>
        <w:tc>
          <w:tcPr>
            <w:tcW w:w="1418" w:type="dxa"/>
          </w:tcPr>
          <w:p w14:paraId="0F2EC711" w14:textId="153D8238" w:rsidR="001A2CCD" w:rsidRPr="00045758" w:rsidRDefault="001A2CCD" w:rsidP="00837427">
            <w:pPr>
              <w:rPr>
                <w:rFonts w:ascii="Verdana" w:eastAsia="Calibri" w:hAnsi="Verdana" w:cs="Arial"/>
                <w:color w:val="auto"/>
                <w:sz w:val="20"/>
                <w:szCs w:val="20"/>
                <w:lang w:eastAsia="en-GB"/>
              </w:rPr>
            </w:pPr>
            <w:r w:rsidRPr="00045758">
              <w:rPr>
                <w:rFonts w:ascii="Verdana" w:eastAsia="Calibri" w:hAnsi="Verdana" w:cs="Arial"/>
                <w:color w:val="auto"/>
                <w:sz w:val="20"/>
                <w:szCs w:val="20"/>
                <w:lang w:eastAsia="en-GB"/>
              </w:rPr>
              <w:t>7</w:t>
            </w:r>
            <w:r w:rsidR="00045758" w:rsidRPr="00045758">
              <w:rPr>
                <w:rFonts w:ascii="Verdana" w:eastAsia="Calibri" w:hAnsi="Verdana" w:cs="Arial"/>
                <w:color w:val="auto"/>
                <w:sz w:val="20"/>
                <w:szCs w:val="20"/>
                <w:lang w:eastAsia="en-GB"/>
              </w:rPr>
              <w:t>7</w:t>
            </w:r>
            <w:r w:rsidRPr="00045758">
              <w:rPr>
                <w:rFonts w:ascii="Verdana" w:eastAsia="Calibri" w:hAnsi="Verdana" w:cs="Arial"/>
                <w:color w:val="auto"/>
                <w:sz w:val="20"/>
                <w:szCs w:val="20"/>
                <w:lang w:eastAsia="en-GB"/>
              </w:rPr>
              <w:t>,3%</w:t>
            </w:r>
          </w:p>
        </w:tc>
        <w:tc>
          <w:tcPr>
            <w:tcW w:w="1134" w:type="dxa"/>
          </w:tcPr>
          <w:p w14:paraId="10979931" w14:textId="26CCBF3D" w:rsidR="001A2CCD" w:rsidRPr="00045758" w:rsidRDefault="001A2CCD" w:rsidP="00837427">
            <w:pPr>
              <w:rPr>
                <w:rFonts w:ascii="Verdana" w:eastAsia="Calibri" w:hAnsi="Verdana" w:cs="Arial"/>
                <w:color w:val="auto"/>
                <w:sz w:val="20"/>
                <w:szCs w:val="20"/>
                <w:lang w:eastAsia="en-GB"/>
              </w:rPr>
            </w:pPr>
            <w:r w:rsidRPr="00045758">
              <w:rPr>
                <w:rFonts w:ascii="Verdana" w:eastAsia="Calibri" w:hAnsi="Verdana" w:cs="Arial"/>
                <w:color w:val="auto"/>
                <w:sz w:val="20"/>
                <w:szCs w:val="20"/>
                <w:lang w:eastAsia="en-GB"/>
              </w:rPr>
              <w:t>49,</w:t>
            </w:r>
            <w:r w:rsidR="00045758" w:rsidRPr="00045758">
              <w:rPr>
                <w:rFonts w:ascii="Verdana" w:eastAsia="Calibri" w:hAnsi="Verdana" w:cs="Arial"/>
                <w:color w:val="auto"/>
                <w:sz w:val="20"/>
                <w:szCs w:val="20"/>
                <w:lang w:eastAsia="en-GB"/>
              </w:rPr>
              <w:t>8</w:t>
            </w:r>
            <w:r w:rsidRPr="00045758">
              <w:rPr>
                <w:rFonts w:ascii="Verdana" w:eastAsia="Calibri" w:hAnsi="Verdana" w:cs="Arial"/>
                <w:color w:val="auto"/>
                <w:sz w:val="20"/>
                <w:szCs w:val="20"/>
                <w:lang w:eastAsia="en-GB"/>
              </w:rPr>
              <w:t>%</w:t>
            </w:r>
          </w:p>
        </w:tc>
        <w:tc>
          <w:tcPr>
            <w:tcW w:w="1275" w:type="dxa"/>
          </w:tcPr>
          <w:p w14:paraId="22DCA141" w14:textId="55BF9777" w:rsidR="001A2CCD" w:rsidRPr="00A7393F" w:rsidRDefault="001A2CCD" w:rsidP="00837427">
            <w:pPr>
              <w:rPr>
                <w:rFonts w:ascii="Verdana" w:eastAsia="Calibri" w:hAnsi="Verdana" w:cs="Arial"/>
                <w:color w:val="FF0000"/>
                <w:sz w:val="20"/>
                <w:szCs w:val="20"/>
                <w:lang w:eastAsia="en-GB"/>
              </w:rPr>
            </w:pPr>
            <w:r w:rsidRPr="00045758">
              <w:rPr>
                <w:rFonts w:ascii="Verdana" w:eastAsia="Calibri" w:hAnsi="Verdana" w:cs="Arial"/>
                <w:color w:val="auto"/>
                <w:sz w:val="20"/>
                <w:szCs w:val="20"/>
                <w:lang w:eastAsia="en-GB"/>
              </w:rPr>
              <w:t>7</w:t>
            </w:r>
            <w:r w:rsidR="00045758" w:rsidRPr="00045758">
              <w:rPr>
                <w:rFonts w:ascii="Verdana" w:eastAsia="Calibri" w:hAnsi="Verdana" w:cs="Arial"/>
                <w:color w:val="auto"/>
                <w:sz w:val="20"/>
                <w:szCs w:val="20"/>
                <w:lang w:eastAsia="en-GB"/>
              </w:rPr>
              <w:t>8</w:t>
            </w:r>
            <w:r w:rsidRPr="00045758">
              <w:rPr>
                <w:rFonts w:ascii="Verdana" w:eastAsia="Calibri" w:hAnsi="Verdana" w:cs="Arial"/>
                <w:color w:val="auto"/>
                <w:sz w:val="20"/>
                <w:szCs w:val="20"/>
                <w:lang w:eastAsia="en-GB"/>
              </w:rPr>
              <w:t>,2%</w:t>
            </w:r>
          </w:p>
        </w:tc>
        <w:tc>
          <w:tcPr>
            <w:tcW w:w="1276" w:type="dxa"/>
          </w:tcPr>
          <w:p w14:paraId="0522F3CA" w14:textId="4BB08B1E" w:rsidR="001A2CCD" w:rsidRPr="00A7393F" w:rsidRDefault="00FA7B73" w:rsidP="00837427">
            <w:pPr>
              <w:rPr>
                <w:rFonts w:ascii="Verdana" w:eastAsia="Calibri" w:hAnsi="Verdana" w:cs="Arial"/>
                <w:color w:val="FF0000"/>
                <w:sz w:val="20"/>
                <w:szCs w:val="20"/>
                <w:lang w:eastAsia="en-GB"/>
              </w:rPr>
            </w:pPr>
            <w:r w:rsidRPr="00FA7B73">
              <w:rPr>
                <w:rFonts w:ascii="Verdana" w:eastAsia="Calibri" w:hAnsi="Verdana" w:cs="Arial"/>
                <w:color w:val="auto"/>
                <w:sz w:val="20"/>
                <w:szCs w:val="20"/>
                <w:lang w:eastAsia="en-GB"/>
              </w:rPr>
              <w:t>70,2</w:t>
            </w:r>
            <w:r w:rsidR="001A2CCD" w:rsidRPr="00FA7B73">
              <w:rPr>
                <w:rFonts w:ascii="Verdana" w:eastAsia="Calibri" w:hAnsi="Verdana" w:cs="Arial"/>
                <w:color w:val="auto"/>
                <w:sz w:val="20"/>
                <w:szCs w:val="20"/>
                <w:lang w:eastAsia="en-GB"/>
              </w:rPr>
              <w:t>%</w:t>
            </w:r>
          </w:p>
        </w:tc>
        <w:tc>
          <w:tcPr>
            <w:tcW w:w="1418" w:type="dxa"/>
          </w:tcPr>
          <w:p w14:paraId="28EF3033" w14:textId="46CDAD87" w:rsidR="001A2CCD" w:rsidRPr="00A7393F" w:rsidRDefault="001A2CCD" w:rsidP="00837427">
            <w:pPr>
              <w:rPr>
                <w:rFonts w:ascii="Verdana" w:eastAsia="Calibri" w:hAnsi="Verdana" w:cs="Arial"/>
                <w:color w:val="FF0000"/>
                <w:sz w:val="20"/>
                <w:szCs w:val="20"/>
                <w:lang w:eastAsia="en-GB"/>
              </w:rPr>
            </w:pPr>
            <w:r w:rsidRPr="0018733C">
              <w:rPr>
                <w:rFonts w:ascii="Verdana" w:eastAsia="Calibri" w:hAnsi="Verdana" w:cs="Arial"/>
                <w:color w:val="auto"/>
                <w:sz w:val="20"/>
                <w:szCs w:val="20"/>
                <w:lang w:eastAsia="en-GB"/>
              </w:rPr>
              <w:t>8</w:t>
            </w:r>
            <w:r w:rsidR="0018733C" w:rsidRPr="0018733C">
              <w:rPr>
                <w:rFonts w:ascii="Verdana" w:eastAsia="Calibri" w:hAnsi="Verdana" w:cs="Arial"/>
                <w:color w:val="auto"/>
                <w:sz w:val="20"/>
                <w:szCs w:val="20"/>
                <w:lang w:eastAsia="en-GB"/>
              </w:rPr>
              <w:t>4</w:t>
            </w:r>
            <w:r w:rsidR="005E159A">
              <w:rPr>
                <w:rFonts w:ascii="Verdana" w:eastAsia="Calibri" w:hAnsi="Verdana" w:cs="Arial"/>
                <w:color w:val="auto"/>
                <w:sz w:val="20"/>
                <w:szCs w:val="20"/>
                <w:lang w:eastAsia="en-GB"/>
              </w:rPr>
              <w:t>,0</w:t>
            </w:r>
            <w:r w:rsidRPr="0018733C">
              <w:rPr>
                <w:rFonts w:ascii="Verdana" w:eastAsia="Calibri" w:hAnsi="Verdana" w:cs="Arial"/>
                <w:color w:val="auto"/>
                <w:sz w:val="20"/>
                <w:szCs w:val="20"/>
                <w:lang w:eastAsia="en-GB"/>
              </w:rPr>
              <w:t>%</w:t>
            </w:r>
          </w:p>
        </w:tc>
      </w:tr>
      <w:tr w:rsidR="001A2CCD" w:rsidRPr="00B81E68" w14:paraId="15298404" w14:textId="77777777" w:rsidTr="001A2CCD">
        <w:tc>
          <w:tcPr>
            <w:tcW w:w="1985" w:type="dxa"/>
          </w:tcPr>
          <w:p w14:paraId="057AA977" w14:textId="77777777" w:rsidR="001A2CCD" w:rsidRPr="005939C8" w:rsidRDefault="001A2CCD" w:rsidP="00837427">
            <w:pPr>
              <w:rPr>
                <w:rFonts w:ascii="Verdana" w:eastAsia="Calibri" w:hAnsi="Verdana" w:cs="Arial"/>
                <w:bCs/>
                <w:sz w:val="20"/>
                <w:szCs w:val="20"/>
                <w:lang w:eastAsia="en-GB"/>
              </w:rPr>
            </w:pPr>
            <w:r w:rsidRPr="005939C8">
              <w:rPr>
                <w:rFonts w:ascii="Verdana" w:eastAsia="Calibri" w:hAnsi="Verdana" w:cs="Arial"/>
                <w:bCs/>
                <w:sz w:val="20"/>
                <w:szCs w:val="20"/>
                <w:lang w:eastAsia="en-GB"/>
              </w:rPr>
              <w:t>Steiermark/</w:t>
            </w:r>
            <w:r w:rsidRPr="005939C8">
              <w:rPr>
                <w:rFonts w:ascii="Verdana" w:eastAsia="Calibri" w:hAnsi="Verdana" w:cs="Arial"/>
                <w:bCs/>
                <w:sz w:val="20"/>
                <w:szCs w:val="20"/>
                <w:lang w:eastAsia="en-GB"/>
              </w:rPr>
              <w:br/>
              <w:t>Kärnten</w:t>
            </w:r>
          </w:p>
        </w:tc>
        <w:tc>
          <w:tcPr>
            <w:tcW w:w="1559" w:type="dxa"/>
          </w:tcPr>
          <w:p w14:paraId="4DC3E085" w14:textId="28A4B9CE" w:rsidR="001A2CCD" w:rsidRPr="00A7393F" w:rsidRDefault="00A97369" w:rsidP="00837427">
            <w:pPr>
              <w:rPr>
                <w:rFonts w:ascii="Verdana" w:eastAsia="Calibri" w:hAnsi="Verdana" w:cs="Arial"/>
                <w:color w:val="FF0000"/>
                <w:sz w:val="20"/>
                <w:szCs w:val="20"/>
                <w:lang w:eastAsia="en-GB"/>
              </w:rPr>
            </w:pPr>
            <w:r w:rsidRPr="00A97369">
              <w:rPr>
                <w:rFonts w:ascii="Verdana" w:eastAsia="Calibri" w:hAnsi="Verdana" w:cs="Arial"/>
                <w:color w:val="auto"/>
                <w:sz w:val="20"/>
                <w:szCs w:val="20"/>
                <w:lang w:eastAsia="en-GB"/>
              </w:rPr>
              <w:t>88</w:t>
            </w:r>
            <w:r w:rsidR="005E159A">
              <w:rPr>
                <w:rFonts w:ascii="Verdana" w:eastAsia="Calibri" w:hAnsi="Verdana" w:cs="Arial"/>
                <w:color w:val="auto"/>
                <w:sz w:val="20"/>
                <w:szCs w:val="20"/>
                <w:lang w:eastAsia="en-GB"/>
              </w:rPr>
              <w:t>,0</w:t>
            </w:r>
            <w:r w:rsidR="001A2CCD" w:rsidRPr="00A97369">
              <w:rPr>
                <w:rFonts w:ascii="Verdana" w:eastAsia="Calibri" w:hAnsi="Verdana" w:cs="Arial"/>
                <w:color w:val="auto"/>
                <w:sz w:val="20"/>
                <w:szCs w:val="20"/>
                <w:lang w:eastAsia="en-GB"/>
              </w:rPr>
              <w:t>%</w:t>
            </w:r>
          </w:p>
        </w:tc>
        <w:tc>
          <w:tcPr>
            <w:tcW w:w="1418" w:type="dxa"/>
          </w:tcPr>
          <w:p w14:paraId="6E89212F" w14:textId="6DBF03D1" w:rsidR="001A2CCD" w:rsidRPr="00A7393F" w:rsidRDefault="001A2CCD" w:rsidP="00837427">
            <w:pPr>
              <w:rPr>
                <w:rFonts w:ascii="Verdana" w:eastAsia="Calibri" w:hAnsi="Verdana" w:cs="Arial"/>
                <w:color w:val="FF0000"/>
                <w:sz w:val="20"/>
                <w:szCs w:val="20"/>
                <w:lang w:eastAsia="en-GB"/>
              </w:rPr>
            </w:pPr>
            <w:r w:rsidRPr="00A97369">
              <w:rPr>
                <w:rFonts w:ascii="Verdana" w:eastAsia="Calibri" w:hAnsi="Verdana" w:cs="Arial"/>
                <w:color w:val="auto"/>
                <w:sz w:val="20"/>
                <w:szCs w:val="20"/>
                <w:lang w:eastAsia="en-GB"/>
              </w:rPr>
              <w:t>7</w:t>
            </w:r>
            <w:r w:rsidR="00A97369" w:rsidRPr="00A97369">
              <w:rPr>
                <w:rFonts w:ascii="Verdana" w:eastAsia="Calibri" w:hAnsi="Verdana" w:cs="Arial"/>
                <w:color w:val="auto"/>
                <w:sz w:val="20"/>
                <w:szCs w:val="20"/>
                <w:lang w:eastAsia="en-GB"/>
              </w:rPr>
              <w:t>9</w:t>
            </w:r>
            <w:r w:rsidRPr="00A97369">
              <w:rPr>
                <w:rFonts w:ascii="Verdana" w:eastAsia="Calibri" w:hAnsi="Verdana" w:cs="Arial"/>
                <w:color w:val="auto"/>
                <w:sz w:val="20"/>
                <w:szCs w:val="20"/>
                <w:lang w:eastAsia="en-GB"/>
              </w:rPr>
              <w:t>,</w:t>
            </w:r>
            <w:r w:rsidR="00A97369" w:rsidRPr="00A97369">
              <w:rPr>
                <w:rFonts w:ascii="Verdana" w:eastAsia="Calibri" w:hAnsi="Verdana" w:cs="Arial"/>
                <w:color w:val="auto"/>
                <w:sz w:val="20"/>
                <w:szCs w:val="20"/>
                <w:lang w:eastAsia="en-GB"/>
              </w:rPr>
              <w:t>8</w:t>
            </w:r>
            <w:r w:rsidRPr="00A97369">
              <w:rPr>
                <w:rFonts w:ascii="Verdana" w:eastAsia="Calibri" w:hAnsi="Verdana" w:cs="Arial"/>
                <w:color w:val="auto"/>
                <w:sz w:val="20"/>
                <w:szCs w:val="20"/>
                <w:lang w:eastAsia="en-GB"/>
              </w:rPr>
              <w:t>%</w:t>
            </w:r>
          </w:p>
        </w:tc>
        <w:tc>
          <w:tcPr>
            <w:tcW w:w="1134" w:type="dxa"/>
          </w:tcPr>
          <w:p w14:paraId="1DCB043C" w14:textId="55972A2D" w:rsidR="001A2CCD" w:rsidRPr="00A7393F" w:rsidRDefault="001A2CCD" w:rsidP="00837427">
            <w:pPr>
              <w:rPr>
                <w:rFonts w:ascii="Verdana" w:eastAsia="Calibri" w:hAnsi="Verdana" w:cs="Arial"/>
                <w:color w:val="FF0000"/>
                <w:sz w:val="20"/>
                <w:szCs w:val="20"/>
                <w:lang w:eastAsia="en-GB"/>
              </w:rPr>
            </w:pPr>
            <w:r w:rsidRPr="00A97369">
              <w:rPr>
                <w:rFonts w:ascii="Verdana" w:eastAsia="Calibri" w:hAnsi="Verdana" w:cs="Arial"/>
                <w:color w:val="auto"/>
                <w:sz w:val="20"/>
                <w:szCs w:val="20"/>
                <w:lang w:eastAsia="en-GB"/>
              </w:rPr>
              <w:t>4</w:t>
            </w:r>
            <w:r w:rsidR="00A97369" w:rsidRPr="00A97369">
              <w:rPr>
                <w:rFonts w:ascii="Verdana" w:eastAsia="Calibri" w:hAnsi="Verdana" w:cs="Arial"/>
                <w:color w:val="auto"/>
                <w:sz w:val="20"/>
                <w:szCs w:val="20"/>
                <w:lang w:eastAsia="en-GB"/>
              </w:rPr>
              <w:t>7</w:t>
            </w:r>
            <w:r w:rsidRPr="00A97369">
              <w:rPr>
                <w:rFonts w:ascii="Verdana" w:eastAsia="Calibri" w:hAnsi="Verdana" w:cs="Arial"/>
                <w:color w:val="auto"/>
                <w:sz w:val="20"/>
                <w:szCs w:val="20"/>
                <w:lang w:eastAsia="en-GB"/>
              </w:rPr>
              <w:t>,</w:t>
            </w:r>
            <w:r w:rsidR="00A97369" w:rsidRPr="00A97369">
              <w:rPr>
                <w:rFonts w:ascii="Verdana" w:eastAsia="Calibri" w:hAnsi="Verdana" w:cs="Arial"/>
                <w:color w:val="auto"/>
                <w:sz w:val="20"/>
                <w:szCs w:val="20"/>
                <w:lang w:eastAsia="en-GB"/>
              </w:rPr>
              <w:t>6</w:t>
            </w:r>
            <w:r w:rsidRPr="00A97369">
              <w:rPr>
                <w:rFonts w:ascii="Verdana" w:eastAsia="Calibri" w:hAnsi="Verdana" w:cs="Arial"/>
                <w:color w:val="auto"/>
                <w:sz w:val="20"/>
                <w:szCs w:val="20"/>
                <w:lang w:eastAsia="en-GB"/>
              </w:rPr>
              <w:t>%</w:t>
            </w:r>
          </w:p>
        </w:tc>
        <w:tc>
          <w:tcPr>
            <w:tcW w:w="1275" w:type="dxa"/>
          </w:tcPr>
          <w:p w14:paraId="106E2487" w14:textId="7FDEEA15" w:rsidR="001A2CCD" w:rsidRPr="00A7393F" w:rsidRDefault="001A2CCD" w:rsidP="00837427">
            <w:pPr>
              <w:rPr>
                <w:rFonts w:ascii="Verdana" w:eastAsia="Calibri" w:hAnsi="Verdana" w:cs="Arial"/>
                <w:color w:val="FF0000"/>
                <w:sz w:val="20"/>
                <w:szCs w:val="20"/>
                <w:lang w:eastAsia="en-GB"/>
              </w:rPr>
            </w:pPr>
            <w:r w:rsidRPr="005E159A">
              <w:rPr>
                <w:rFonts w:ascii="Verdana" w:eastAsia="Calibri" w:hAnsi="Verdana" w:cs="Arial"/>
                <w:color w:val="auto"/>
                <w:sz w:val="20"/>
                <w:szCs w:val="20"/>
                <w:lang w:eastAsia="en-GB"/>
              </w:rPr>
              <w:t>7</w:t>
            </w:r>
            <w:r w:rsidR="005E159A" w:rsidRPr="005E159A">
              <w:rPr>
                <w:rFonts w:ascii="Verdana" w:eastAsia="Calibri" w:hAnsi="Verdana" w:cs="Arial"/>
                <w:color w:val="auto"/>
                <w:sz w:val="20"/>
                <w:szCs w:val="20"/>
                <w:lang w:eastAsia="en-GB"/>
              </w:rPr>
              <w:t>4,0</w:t>
            </w:r>
            <w:r w:rsidRPr="005E159A">
              <w:rPr>
                <w:rFonts w:ascii="Verdana" w:eastAsia="Calibri" w:hAnsi="Verdana" w:cs="Arial"/>
                <w:color w:val="auto"/>
                <w:sz w:val="20"/>
                <w:szCs w:val="20"/>
                <w:lang w:eastAsia="en-GB"/>
              </w:rPr>
              <w:t>%</w:t>
            </w:r>
          </w:p>
        </w:tc>
        <w:tc>
          <w:tcPr>
            <w:tcW w:w="1276" w:type="dxa"/>
          </w:tcPr>
          <w:p w14:paraId="6C7C0164" w14:textId="60590CE6" w:rsidR="001A2CCD" w:rsidRPr="00A7393F" w:rsidRDefault="005E159A" w:rsidP="00837427">
            <w:pPr>
              <w:rPr>
                <w:rFonts w:ascii="Verdana" w:eastAsia="Calibri" w:hAnsi="Verdana" w:cs="Arial"/>
                <w:color w:val="FF0000"/>
                <w:sz w:val="20"/>
                <w:szCs w:val="20"/>
                <w:lang w:eastAsia="en-GB"/>
              </w:rPr>
            </w:pPr>
            <w:r w:rsidRPr="005E159A">
              <w:rPr>
                <w:rFonts w:ascii="Verdana" w:eastAsia="Calibri" w:hAnsi="Verdana" w:cs="Arial"/>
                <w:color w:val="auto"/>
                <w:sz w:val="20"/>
                <w:szCs w:val="20"/>
                <w:lang w:eastAsia="en-GB"/>
              </w:rPr>
              <w:t>71</w:t>
            </w:r>
            <w:r w:rsidR="001A2CCD" w:rsidRPr="005E159A">
              <w:rPr>
                <w:rFonts w:ascii="Verdana" w:eastAsia="Calibri" w:hAnsi="Verdana" w:cs="Arial"/>
                <w:color w:val="auto"/>
                <w:sz w:val="20"/>
                <w:szCs w:val="20"/>
                <w:lang w:eastAsia="en-GB"/>
              </w:rPr>
              <w:t>,</w:t>
            </w:r>
            <w:r w:rsidRPr="005E159A">
              <w:rPr>
                <w:rFonts w:ascii="Verdana" w:eastAsia="Calibri" w:hAnsi="Verdana" w:cs="Arial"/>
                <w:color w:val="auto"/>
                <w:sz w:val="20"/>
                <w:szCs w:val="20"/>
                <w:lang w:eastAsia="en-GB"/>
              </w:rPr>
              <w:t>2</w:t>
            </w:r>
            <w:r w:rsidR="001A2CCD" w:rsidRPr="005E159A">
              <w:rPr>
                <w:rFonts w:ascii="Verdana" w:eastAsia="Calibri" w:hAnsi="Verdana" w:cs="Arial"/>
                <w:color w:val="auto"/>
                <w:sz w:val="20"/>
                <w:szCs w:val="20"/>
                <w:lang w:eastAsia="en-GB"/>
              </w:rPr>
              <w:t>%</w:t>
            </w:r>
          </w:p>
        </w:tc>
        <w:tc>
          <w:tcPr>
            <w:tcW w:w="1418" w:type="dxa"/>
          </w:tcPr>
          <w:p w14:paraId="6C4E5BED" w14:textId="3FE057AC" w:rsidR="001A2CCD" w:rsidRPr="00A7393F" w:rsidRDefault="001A2CCD" w:rsidP="00837427">
            <w:pPr>
              <w:rPr>
                <w:rFonts w:ascii="Verdana" w:eastAsia="Calibri" w:hAnsi="Verdana" w:cs="Arial"/>
                <w:color w:val="FF0000"/>
                <w:sz w:val="20"/>
                <w:szCs w:val="20"/>
                <w:lang w:eastAsia="en-GB"/>
              </w:rPr>
            </w:pPr>
            <w:r w:rsidRPr="00924C3A">
              <w:rPr>
                <w:rFonts w:ascii="Verdana" w:eastAsia="Calibri" w:hAnsi="Verdana" w:cs="Arial"/>
                <w:color w:val="auto"/>
                <w:sz w:val="20"/>
                <w:szCs w:val="20"/>
                <w:lang w:eastAsia="en-GB"/>
              </w:rPr>
              <w:t>7</w:t>
            </w:r>
            <w:r w:rsidR="00924C3A" w:rsidRPr="00924C3A">
              <w:rPr>
                <w:rFonts w:ascii="Verdana" w:eastAsia="Calibri" w:hAnsi="Verdana" w:cs="Arial"/>
                <w:color w:val="auto"/>
                <w:sz w:val="20"/>
                <w:szCs w:val="20"/>
                <w:lang w:eastAsia="en-GB"/>
              </w:rPr>
              <w:t>9</w:t>
            </w:r>
            <w:r w:rsidRPr="00924C3A">
              <w:rPr>
                <w:rFonts w:ascii="Verdana" w:eastAsia="Calibri" w:hAnsi="Verdana" w:cs="Arial"/>
                <w:color w:val="auto"/>
                <w:sz w:val="20"/>
                <w:szCs w:val="20"/>
                <w:lang w:eastAsia="en-GB"/>
              </w:rPr>
              <w:t>,</w:t>
            </w:r>
            <w:r w:rsidR="00924C3A" w:rsidRPr="00924C3A">
              <w:rPr>
                <w:rFonts w:ascii="Verdana" w:eastAsia="Calibri" w:hAnsi="Verdana" w:cs="Arial"/>
                <w:color w:val="auto"/>
                <w:sz w:val="20"/>
                <w:szCs w:val="20"/>
                <w:lang w:eastAsia="en-GB"/>
              </w:rPr>
              <w:t>8</w:t>
            </w:r>
            <w:r w:rsidRPr="00924C3A">
              <w:rPr>
                <w:rFonts w:ascii="Verdana" w:eastAsia="Calibri" w:hAnsi="Verdana" w:cs="Arial"/>
                <w:color w:val="auto"/>
                <w:sz w:val="20"/>
                <w:szCs w:val="20"/>
                <w:lang w:eastAsia="en-GB"/>
              </w:rPr>
              <w:t>%</w:t>
            </w:r>
          </w:p>
        </w:tc>
      </w:tr>
      <w:tr w:rsidR="001A2CCD" w:rsidRPr="00B81E68" w14:paraId="4C1373D4" w14:textId="77777777" w:rsidTr="001A2CCD">
        <w:tc>
          <w:tcPr>
            <w:tcW w:w="1985" w:type="dxa"/>
          </w:tcPr>
          <w:p w14:paraId="74BA5D19" w14:textId="77777777" w:rsidR="001A2CCD" w:rsidRPr="005939C8" w:rsidRDefault="001A2CCD" w:rsidP="00837427">
            <w:pPr>
              <w:rPr>
                <w:rFonts w:ascii="Verdana" w:eastAsia="Calibri" w:hAnsi="Verdana" w:cs="Arial"/>
                <w:bCs/>
                <w:sz w:val="20"/>
                <w:szCs w:val="20"/>
                <w:lang w:eastAsia="en-GB"/>
              </w:rPr>
            </w:pPr>
            <w:r w:rsidRPr="005939C8">
              <w:rPr>
                <w:rFonts w:ascii="Verdana" w:eastAsia="Calibri" w:hAnsi="Verdana" w:cs="Arial"/>
                <w:bCs/>
                <w:sz w:val="20"/>
                <w:szCs w:val="20"/>
                <w:lang w:eastAsia="en-GB"/>
              </w:rPr>
              <w:t>Oberösterreich/</w:t>
            </w:r>
            <w:r w:rsidRPr="005939C8">
              <w:rPr>
                <w:rFonts w:ascii="Verdana" w:eastAsia="Calibri" w:hAnsi="Verdana" w:cs="Arial"/>
                <w:bCs/>
                <w:sz w:val="20"/>
                <w:szCs w:val="20"/>
                <w:lang w:eastAsia="en-GB"/>
              </w:rPr>
              <w:br/>
              <w:t>Salzburg</w:t>
            </w:r>
          </w:p>
        </w:tc>
        <w:tc>
          <w:tcPr>
            <w:tcW w:w="1559" w:type="dxa"/>
          </w:tcPr>
          <w:p w14:paraId="2C928B82" w14:textId="2107BC02" w:rsidR="001A2CCD" w:rsidRPr="00A7393F" w:rsidRDefault="001A2CCD" w:rsidP="00837427">
            <w:pPr>
              <w:rPr>
                <w:rFonts w:ascii="Verdana" w:eastAsia="Calibri" w:hAnsi="Verdana" w:cs="Arial"/>
                <w:color w:val="FF0000"/>
                <w:sz w:val="20"/>
                <w:szCs w:val="20"/>
                <w:lang w:eastAsia="en-GB"/>
              </w:rPr>
            </w:pPr>
            <w:r w:rsidRPr="00451883">
              <w:rPr>
                <w:rFonts w:ascii="Verdana" w:eastAsia="Calibri" w:hAnsi="Verdana" w:cs="Arial"/>
                <w:color w:val="auto"/>
                <w:sz w:val="20"/>
                <w:szCs w:val="20"/>
                <w:lang w:eastAsia="en-GB"/>
              </w:rPr>
              <w:t>8</w:t>
            </w:r>
            <w:r w:rsidR="00451883" w:rsidRPr="00451883">
              <w:rPr>
                <w:rFonts w:ascii="Verdana" w:eastAsia="Calibri" w:hAnsi="Verdana" w:cs="Arial"/>
                <w:color w:val="auto"/>
                <w:sz w:val="20"/>
                <w:szCs w:val="20"/>
                <w:lang w:eastAsia="en-GB"/>
              </w:rPr>
              <w:t>4</w:t>
            </w:r>
            <w:r w:rsidRPr="00451883">
              <w:rPr>
                <w:rFonts w:ascii="Verdana" w:eastAsia="Calibri" w:hAnsi="Verdana" w:cs="Arial"/>
                <w:color w:val="auto"/>
                <w:sz w:val="20"/>
                <w:szCs w:val="20"/>
                <w:lang w:eastAsia="en-GB"/>
              </w:rPr>
              <w:t>,</w:t>
            </w:r>
            <w:r w:rsidR="00451883" w:rsidRPr="00451883">
              <w:rPr>
                <w:rFonts w:ascii="Verdana" w:eastAsia="Calibri" w:hAnsi="Verdana" w:cs="Arial"/>
                <w:color w:val="auto"/>
                <w:sz w:val="20"/>
                <w:szCs w:val="20"/>
                <w:lang w:eastAsia="en-GB"/>
              </w:rPr>
              <w:t>0</w:t>
            </w:r>
            <w:r w:rsidRPr="00451883">
              <w:rPr>
                <w:rFonts w:ascii="Verdana" w:eastAsia="Calibri" w:hAnsi="Verdana" w:cs="Arial"/>
                <w:color w:val="auto"/>
                <w:sz w:val="20"/>
                <w:szCs w:val="20"/>
                <w:lang w:eastAsia="en-GB"/>
              </w:rPr>
              <w:t>%</w:t>
            </w:r>
          </w:p>
        </w:tc>
        <w:tc>
          <w:tcPr>
            <w:tcW w:w="1418" w:type="dxa"/>
          </w:tcPr>
          <w:p w14:paraId="0CFEC4C9" w14:textId="7A726D35" w:rsidR="001A2CCD" w:rsidRPr="00A7393F" w:rsidRDefault="001A2CCD" w:rsidP="00837427">
            <w:pPr>
              <w:rPr>
                <w:rFonts w:ascii="Verdana" w:eastAsia="Calibri" w:hAnsi="Verdana" w:cs="Arial"/>
                <w:color w:val="FF0000"/>
                <w:sz w:val="20"/>
                <w:szCs w:val="20"/>
                <w:lang w:eastAsia="en-GB"/>
              </w:rPr>
            </w:pPr>
            <w:r w:rsidRPr="00F140C5">
              <w:rPr>
                <w:rFonts w:ascii="Verdana" w:eastAsia="Calibri" w:hAnsi="Verdana" w:cs="Arial"/>
                <w:color w:val="auto"/>
                <w:sz w:val="20"/>
                <w:szCs w:val="20"/>
                <w:lang w:eastAsia="en-GB"/>
              </w:rPr>
              <w:t>78,</w:t>
            </w:r>
            <w:r w:rsidR="00F140C5" w:rsidRPr="00F140C5">
              <w:rPr>
                <w:rFonts w:ascii="Verdana" w:eastAsia="Calibri" w:hAnsi="Verdana" w:cs="Arial"/>
                <w:color w:val="auto"/>
                <w:sz w:val="20"/>
                <w:szCs w:val="20"/>
                <w:lang w:eastAsia="en-GB"/>
              </w:rPr>
              <w:t>4</w:t>
            </w:r>
            <w:r w:rsidRPr="00F140C5">
              <w:rPr>
                <w:rFonts w:ascii="Verdana" w:eastAsia="Calibri" w:hAnsi="Verdana" w:cs="Arial"/>
                <w:color w:val="auto"/>
                <w:sz w:val="20"/>
                <w:szCs w:val="20"/>
                <w:lang w:eastAsia="en-GB"/>
              </w:rPr>
              <w:t>%</w:t>
            </w:r>
          </w:p>
        </w:tc>
        <w:tc>
          <w:tcPr>
            <w:tcW w:w="1134" w:type="dxa"/>
          </w:tcPr>
          <w:p w14:paraId="24CFFC3B" w14:textId="53B9EA4B" w:rsidR="001A2CCD" w:rsidRPr="00F140C5" w:rsidRDefault="001A2CCD" w:rsidP="00837427">
            <w:pPr>
              <w:rPr>
                <w:rFonts w:ascii="Verdana" w:eastAsia="Calibri" w:hAnsi="Verdana" w:cs="Arial"/>
                <w:color w:val="auto"/>
                <w:sz w:val="20"/>
                <w:szCs w:val="20"/>
                <w:lang w:eastAsia="en-GB"/>
              </w:rPr>
            </w:pPr>
            <w:r w:rsidRPr="00F140C5">
              <w:rPr>
                <w:rFonts w:ascii="Verdana" w:eastAsia="Calibri" w:hAnsi="Verdana" w:cs="Arial"/>
                <w:color w:val="auto"/>
                <w:sz w:val="20"/>
                <w:szCs w:val="20"/>
                <w:lang w:eastAsia="en-GB"/>
              </w:rPr>
              <w:t>5</w:t>
            </w:r>
            <w:r w:rsidR="00F140C5" w:rsidRPr="00F140C5">
              <w:rPr>
                <w:rFonts w:ascii="Verdana" w:eastAsia="Calibri" w:hAnsi="Verdana" w:cs="Arial"/>
                <w:color w:val="auto"/>
                <w:sz w:val="20"/>
                <w:szCs w:val="20"/>
                <w:lang w:eastAsia="en-GB"/>
              </w:rPr>
              <w:t>1</w:t>
            </w:r>
            <w:r w:rsidRPr="00F140C5">
              <w:rPr>
                <w:rFonts w:ascii="Verdana" w:eastAsia="Calibri" w:hAnsi="Verdana" w:cs="Arial"/>
                <w:color w:val="auto"/>
                <w:sz w:val="20"/>
                <w:szCs w:val="20"/>
                <w:lang w:eastAsia="en-GB"/>
              </w:rPr>
              <w:t>,</w:t>
            </w:r>
            <w:r w:rsidR="00F140C5" w:rsidRPr="00F140C5">
              <w:rPr>
                <w:rFonts w:ascii="Verdana" w:eastAsia="Calibri" w:hAnsi="Verdana" w:cs="Arial"/>
                <w:color w:val="auto"/>
                <w:sz w:val="20"/>
                <w:szCs w:val="20"/>
                <w:lang w:eastAsia="en-GB"/>
              </w:rPr>
              <w:t>1</w:t>
            </w:r>
            <w:r w:rsidRPr="00F140C5">
              <w:rPr>
                <w:rFonts w:ascii="Verdana" w:eastAsia="Calibri" w:hAnsi="Verdana" w:cs="Arial"/>
                <w:color w:val="auto"/>
                <w:sz w:val="20"/>
                <w:szCs w:val="20"/>
                <w:lang w:eastAsia="en-GB"/>
              </w:rPr>
              <w:t>%</w:t>
            </w:r>
          </w:p>
        </w:tc>
        <w:tc>
          <w:tcPr>
            <w:tcW w:w="1275" w:type="dxa"/>
          </w:tcPr>
          <w:p w14:paraId="5A0C3986" w14:textId="19BBE0C3" w:rsidR="001A2CCD" w:rsidRPr="00F140C5" w:rsidRDefault="001A2CCD" w:rsidP="00837427">
            <w:pPr>
              <w:rPr>
                <w:rFonts w:ascii="Verdana" w:eastAsia="Calibri" w:hAnsi="Verdana" w:cs="Arial"/>
                <w:color w:val="auto"/>
                <w:sz w:val="20"/>
                <w:szCs w:val="20"/>
                <w:lang w:eastAsia="en-GB"/>
              </w:rPr>
            </w:pPr>
            <w:r w:rsidRPr="00F140C5">
              <w:rPr>
                <w:rFonts w:ascii="Verdana" w:eastAsia="Calibri" w:hAnsi="Verdana" w:cs="Arial"/>
                <w:color w:val="auto"/>
                <w:sz w:val="20"/>
                <w:szCs w:val="20"/>
                <w:lang w:eastAsia="en-GB"/>
              </w:rPr>
              <w:t>69,</w:t>
            </w:r>
            <w:r w:rsidR="00F140C5" w:rsidRPr="00F140C5">
              <w:rPr>
                <w:rFonts w:ascii="Verdana" w:eastAsia="Calibri" w:hAnsi="Verdana" w:cs="Arial"/>
                <w:color w:val="auto"/>
                <w:sz w:val="20"/>
                <w:szCs w:val="20"/>
                <w:lang w:eastAsia="en-GB"/>
              </w:rPr>
              <w:t>7</w:t>
            </w:r>
            <w:r w:rsidRPr="00F140C5">
              <w:rPr>
                <w:rFonts w:ascii="Verdana" w:eastAsia="Calibri" w:hAnsi="Verdana" w:cs="Arial"/>
                <w:color w:val="auto"/>
                <w:sz w:val="20"/>
                <w:szCs w:val="20"/>
                <w:lang w:eastAsia="en-GB"/>
              </w:rPr>
              <w:t>%</w:t>
            </w:r>
          </w:p>
        </w:tc>
        <w:tc>
          <w:tcPr>
            <w:tcW w:w="1276" w:type="dxa"/>
          </w:tcPr>
          <w:p w14:paraId="2207BE92" w14:textId="4C981066" w:rsidR="001A2CCD" w:rsidRPr="00A7393F" w:rsidRDefault="001A2CCD" w:rsidP="00837427">
            <w:pPr>
              <w:rPr>
                <w:rFonts w:ascii="Verdana" w:eastAsia="Calibri" w:hAnsi="Verdana" w:cs="Arial"/>
                <w:color w:val="FF0000"/>
                <w:sz w:val="20"/>
                <w:szCs w:val="20"/>
                <w:lang w:eastAsia="en-GB"/>
              </w:rPr>
            </w:pPr>
            <w:r w:rsidRPr="005F41C3">
              <w:rPr>
                <w:rFonts w:ascii="Verdana" w:eastAsia="Calibri" w:hAnsi="Verdana" w:cs="Arial"/>
                <w:color w:val="auto"/>
                <w:sz w:val="20"/>
                <w:szCs w:val="20"/>
                <w:lang w:eastAsia="en-GB"/>
              </w:rPr>
              <w:t>71,</w:t>
            </w:r>
            <w:r w:rsidR="005F41C3" w:rsidRPr="005F41C3">
              <w:rPr>
                <w:rFonts w:ascii="Verdana" w:eastAsia="Calibri" w:hAnsi="Verdana" w:cs="Arial"/>
                <w:color w:val="auto"/>
                <w:sz w:val="20"/>
                <w:szCs w:val="20"/>
                <w:lang w:eastAsia="en-GB"/>
              </w:rPr>
              <w:t>4</w:t>
            </w:r>
            <w:r w:rsidRPr="005F41C3">
              <w:rPr>
                <w:rFonts w:ascii="Verdana" w:eastAsia="Calibri" w:hAnsi="Verdana" w:cs="Arial"/>
                <w:color w:val="auto"/>
                <w:sz w:val="20"/>
                <w:szCs w:val="20"/>
                <w:lang w:eastAsia="en-GB"/>
              </w:rPr>
              <w:t>%</w:t>
            </w:r>
          </w:p>
        </w:tc>
        <w:tc>
          <w:tcPr>
            <w:tcW w:w="1418" w:type="dxa"/>
          </w:tcPr>
          <w:p w14:paraId="1E26A84E" w14:textId="786E8F72" w:rsidR="001A2CCD" w:rsidRPr="00A7393F" w:rsidRDefault="001A2CCD" w:rsidP="00837427">
            <w:pPr>
              <w:rPr>
                <w:rFonts w:ascii="Verdana" w:eastAsia="Calibri" w:hAnsi="Verdana" w:cs="Arial"/>
                <w:color w:val="FF0000"/>
                <w:sz w:val="20"/>
                <w:szCs w:val="20"/>
                <w:lang w:eastAsia="en-GB"/>
              </w:rPr>
            </w:pPr>
            <w:r w:rsidRPr="005F41C3">
              <w:rPr>
                <w:rFonts w:ascii="Verdana" w:eastAsia="Calibri" w:hAnsi="Verdana" w:cs="Arial"/>
                <w:color w:val="auto"/>
                <w:sz w:val="20"/>
                <w:szCs w:val="20"/>
                <w:lang w:eastAsia="en-GB"/>
              </w:rPr>
              <w:t>80,</w:t>
            </w:r>
            <w:r w:rsidR="005F41C3" w:rsidRPr="005F41C3">
              <w:rPr>
                <w:rFonts w:ascii="Verdana" w:eastAsia="Calibri" w:hAnsi="Verdana" w:cs="Arial"/>
                <w:color w:val="auto"/>
                <w:sz w:val="20"/>
                <w:szCs w:val="20"/>
                <w:lang w:eastAsia="en-GB"/>
              </w:rPr>
              <w:t>5</w:t>
            </w:r>
            <w:r w:rsidRPr="005F41C3">
              <w:rPr>
                <w:rFonts w:ascii="Verdana" w:eastAsia="Calibri" w:hAnsi="Verdana" w:cs="Arial"/>
                <w:color w:val="auto"/>
                <w:sz w:val="20"/>
                <w:szCs w:val="20"/>
                <w:lang w:eastAsia="en-GB"/>
              </w:rPr>
              <w:t>%</w:t>
            </w:r>
          </w:p>
        </w:tc>
      </w:tr>
      <w:tr w:rsidR="001A2CCD" w:rsidRPr="00B81E68" w14:paraId="0D4A462E" w14:textId="77777777" w:rsidTr="001A2CCD">
        <w:tc>
          <w:tcPr>
            <w:tcW w:w="1985" w:type="dxa"/>
          </w:tcPr>
          <w:p w14:paraId="214F6E66" w14:textId="77777777" w:rsidR="001A2CCD" w:rsidRPr="005939C8" w:rsidRDefault="001A2CCD" w:rsidP="00837427">
            <w:pPr>
              <w:rPr>
                <w:rFonts w:ascii="Verdana" w:eastAsia="Calibri" w:hAnsi="Verdana" w:cs="Arial"/>
                <w:bCs/>
                <w:sz w:val="20"/>
                <w:szCs w:val="20"/>
                <w:lang w:eastAsia="en-GB"/>
              </w:rPr>
            </w:pPr>
            <w:r w:rsidRPr="005939C8">
              <w:rPr>
                <w:rFonts w:ascii="Verdana" w:eastAsia="Calibri" w:hAnsi="Verdana" w:cs="Arial"/>
                <w:bCs/>
                <w:sz w:val="20"/>
                <w:szCs w:val="20"/>
                <w:lang w:eastAsia="en-GB"/>
              </w:rPr>
              <w:t>Tirol/Vorarlberg</w:t>
            </w:r>
          </w:p>
        </w:tc>
        <w:tc>
          <w:tcPr>
            <w:tcW w:w="1559" w:type="dxa"/>
          </w:tcPr>
          <w:p w14:paraId="7F4B057C" w14:textId="10CEA8ED" w:rsidR="001A2CCD" w:rsidRPr="00A7393F" w:rsidRDefault="005F41C3" w:rsidP="00837427">
            <w:pPr>
              <w:rPr>
                <w:rFonts w:ascii="Verdana" w:eastAsia="Calibri" w:hAnsi="Verdana" w:cs="Arial"/>
                <w:color w:val="FF0000"/>
                <w:sz w:val="20"/>
                <w:szCs w:val="20"/>
                <w:lang w:eastAsia="en-GB"/>
              </w:rPr>
            </w:pPr>
            <w:r w:rsidRPr="005F41C3">
              <w:rPr>
                <w:rFonts w:ascii="Verdana" w:eastAsia="Calibri" w:hAnsi="Verdana" w:cs="Arial"/>
                <w:color w:val="auto"/>
                <w:sz w:val="20"/>
                <w:szCs w:val="20"/>
                <w:lang w:eastAsia="en-GB"/>
              </w:rPr>
              <w:t>89</w:t>
            </w:r>
            <w:r w:rsidR="001A2CCD" w:rsidRPr="005F41C3">
              <w:rPr>
                <w:rFonts w:ascii="Verdana" w:eastAsia="Calibri" w:hAnsi="Verdana" w:cs="Arial"/>
                <w:color w:val="auto"/>
                <w:sz w:val="20"/>
                <w:szCs w:val="20"/>
                <w:lang w:eastAsia="en-GB"/>
              </w:rPr>
              <w:t>,</w:t>
            </w:r>
            <w:r w:rsidRPr="005F41C3">
              <w:rPr>
                <w:rFonts w:ascii="Verdana" w:eastAsia="Calibri" w:hAnsi="Verdana" w:cs="Arial"/>
                <w:color w:val="auto"/>
                <w:sz w:val="20"/>
                <w:szCs w:val="20"/>
                <w:lang w:eastAsia="en-GB"/>
              </w:rPr>
              <w:t>1</w:t>
            </w:r>
            <w:r w:rsidR="001A2CCD" w:rsidRPr="005F41C3">
              <w:rPr>
                <w:rFonts w:ascii="Verdana" w:eastAsia="Calibri" w:hAnsi="Verdana" w:cs="Arial"/>
                <w:color w:val="auto"/>
                <w:sz w:val="20"/>
                <w:szCs w:val="20"/>
                <w:lang w:eastAsia="en-GB"/>
              </w:rPr>
              <w:t>%</w:t>
            </w:r>
          </w:p>
        </w:tc>
        <w:tc>
          <w:tcPr>
            <w:tcW w:w="1418" w:type="dxa"/>
          </w:tcPr>
          <w:p w14:paraId="7C1E5C5B" w14:textId="7EEB6C37" w:rsidR="001A2CCD" w:rsidRPr="00A7393F" w:rsidRDefault="005F41C3" w:rsidP="00837427">
            <w:pPr>
              <w:rPr>
                <w:rFonts w:ascii="Verdana" w:eastAsia="Calibri" w:hAnsi="Verdana" w:cs="Arial"/>
                <w:color w:val="FF0000"/>
                <w:sz w:val="20"/>
                <w:szCs w:val="20"/>
                <w:lang w:eastAsia="en-GB"/>
              </w:rPr>
            </w:pPr>
            <w:r w:rsidRPr="005F41C3">
              <w:rPr>
                <w:rFonts w:ascii="Verdana" w:eastAsia="Calibri" w:hAnsi="Verdana" w:cs="Arial"/>
                <w:color w:val="auto"/>
                <w:sz w:val="20"/>
                <w:szCs w:val="20"/>
                <w:lang w:eastAsia="en-GB"/>
              </w:rPr>
              <w:t>87</w:t>
            </w:r>
            <w:r w:rsidR="001A2CCD" w:rsidRPr="005F41C3">
              <w:rPr>
                <w:rFonts w:ascii="Verdana" w:eastAsia="Calibri" w:hAnsi="Verdana" w:cs="Arial"/>
                <w:color w:val="auto"/>
                <w:sz w:val="20"/>
                <w:szCs w:val="20"/>
                <w:lang w:eastAsia="en-GB"/>
              </w:rPr>
              <w:t>,</w:t>
            </w:r>
            <w:r w:rsidRPr="005F41C3">
              <w:rPr>
                <w:rFonts w:ascii="Verdana" w:eastAsia="Calibri" w:hAnsi="Verdana" w:cs="Arial"/>
                <w:color w:val="auto"/>
                <w:sz w:val="20"/>
                <w:szCs w:val="20"/>
                <w:lang w:eastAsia="en-GB"/>
              </w:rPr>
              <w:t>6</w:t>
            </w:r>
            <w:r w:rsidR="001A2CCD" w:rsidRPr="005F41C3">
              <w:rPr>
                <w:rFonts w:ascii="Verdana" w:eastAsia="Calibri" w:hAnsi="Verdana" w:cs="Arial"/>
                <w:color w:val="auto"/>
                <w:sz w:val="20"/>
                <w:szCs w:val="20"/>
                <w:lang w:eastAsia="en-GB"/>
              </w:rPr>
              <w:t>%</w:t>
            </w:r>
          </w:p>
        </w:tc>
        <w:tc>
          <w:tcPr>
            <w:tcW w:w="1134" w:type="dxa"/>
          </w:tcPr>
          <w:p w14:paraId="33CA0812" w14:textId="79D14D58" w:rsidR="001A2CCD" w:rsidRPr="00A7393F" w:rsidRDefault="001A2CCD" w:rsidP="00837427">
            <w:pPr>
              <w:rPr>
                <w:rFonts w:ascii="Verdana" w:eastAsia="Calibri" w:hAnsi="Verdana" w:cs="Arial"/>
                <w:color w:val="FF0000"/>
                <w:sz w:val="20"/>
                <w:szCs w:val="20"/>
                <w:lang w:eastAsia="en-GB"/>
              </w:rPr>
            </w:pPr>
            <w:r w:rsidRPr="005F41C3">
              <w:rPr>
                <w:rFonts w:ascii="Verdana" w:eastAsia="Calibri" w:hAnsi="Verdana" w:cs="Arial"/>
                <w:color w:val="auto"/>
                <w:sz w:val="20"/>
                <w:szCs w:val="20"/>
                <w:lang w:eastAsia="en-GB"/>
              </w:rPr>
              <w:t>6</w:t>
            </w:r>
            <w:r w:rsidR="005F41C3" w:rsidRPr="005F41C3">
              <w:rPr>
                <w:rFonts w:ascii="Verdana" w:eastAsia="Calibri" w:hAnsi="Verdana" w:cs="Arial"/>
                <w:color w:val="auto"/>
                <w:sz w:val="20"/>
                <w:szCs w:val="20"/>
                <w:lang w:eastAsia="en-GB"/>
              </w:rPr>
              <w:t>1</w:t>
            </w:r>
            <w:r w:rsidRPr="005F41C3">
              <w:rPr>
                <w:rFonts w:ascii="Verdana" w:eastAsia="Calibri" w:hAnsi="Verdana" w:cs="Arial"/>
                <w:color w:val="auto"/>
                <w:sz w:val="20"/>
                <w:szCs w:val="20"/>
                <w:lang w:eastAsia="en-GB"/>
              </w:rPr>
              <w:t>,</w:t>
            </w:r>
            <w:r w:rsidR="005F41C3" w:rsidRPr="005F41C3">
              <w:rPr>
                <w:rFonts w:ascii="Verdana" w:eastAsia="Calibri" w:hAnsi="Verdana" w:cs="Arial"/>
                <w:color w:val="auto"/>
                <w:sz w:val="20"/>
                <w:szCs w:val="20"/>
                <w:lang w:eastAsia="en-GB"/>
              </w:rPr>
              <w:t>2</w:t>
            </w:r>
            <w:r w:rsidRPr="005F41C3">
              <w:rPr>
                <w:rFonts w:ascii="Verdana" w:eastAsia="Calibri" w:hAnsi="Verdana" w:cs="Arial"/>
                <w:color w:val="auto"/>
                <w:sz w:val="20"/>
                <w:szCs w:val="20"/>
                <w:lang w:eastAsia="en-GB"/>
              </w:rPr>
              <w:t>%</w:t>
            </w:r>
          </w:p>
        </w:tc>
        <w:tc>
          <w:tcPr>
            <w:tcW w:w="1275" w:type="dxa"/>
          </w:tcPr>
          <w:p w14:paraId="68A45B80" w14:textId="5D40FF6F" w:rsidR="001A2CCD" w:rsidRPr="00A7393F" w:rsidRDefault="005F41C3" w:rsidP="00837427">
            <w:pPr>
              <w:rPr>
                <w:rFonts w:ascii="Verdana" w:eastAsia="Calibri" w:hAnsi="Verdana" w:cs="Arial"/>
                <w:color w:val="FF0000"/>
                <w:sz w:val="20"/>
                <w:szCs w:val="20"/>
                <w:lang w:eastAsia="en-GB"/>
              </w:rPr>
            </w:pPr>
            <w:r w:rsidRPr="005F41C3">
              <w:rPr>
                <w:rFonts w:ascii="Verdana" w:eastAsia="Calibri" w:hAnsi="Verdana" w:cs="Arial"/>
                <w:color w:val="auto"/>
                <w:sz w:val="20"/>
                <w:szCs w:val="20"/>
                <w:lang w:eastAsia="en-GB"/>
              </w:rPr>
              <w:t>73</w:t>
            </w:r>
            <w:r w:rsidR="001A2CCD" w:rsidRPr="005F41C3">
              <w:rPr>
                <w:rFonts w:ascii="Verdana" w:eastAsia="Calibri" w:hAnsi="Verdana" w:cs="Arial"/>
                <w:color w:val="auto"/>
                <w:sz w:val="20"/>
                <w:szCs w:val="20"/>
                <w:lang w:eastAsia="en-GB"/>
              </w:rPr>
              <w:t>,</w:t>
            </w:r>
            <w:r w:rsidRPr="005F41C3">
              <w:rPr>
                <w:rFonts w:ascii="Verdana" w:eastAsia="Calibri" w:hAnsi="Verdana" w:cs="Arial"/>
                <w:color w:val="auto"/>
                <w:sz w:val="20"/>
                <w:szCs w:val="20"/>
                <w:lang w:eastAsia="en-GB"/>
              </w:rPr>
              <w:t>6</w:t>
            </w:r>
            <w:r w:rsidR="001A2CCD" w:rsidRPr="005F41C3">
              <w:rPr>
                <w:rFonts w:ascii="Verdana" w:eastAsia="Calibri" w:hAnsi="Verdana" w:cs="Arial"/>
                <w:color w:val="auto"/>
                <w:sz w:val="20"/>
                <w:szCs w:val="20"/>
                <w:lang w:eastAsia="en-GB"/>
              </w:rPr>
              <w:t>%</w:t>
            </w:r>
          </w:p>
        </w:tc>
        <w:tc>
          <w:tcPr>
            <w:tcW w:w="1276" w:type="dxa"/>
          </w:tcPr>
          <w:p w14:paraId="045729DA" w14:textId="73864304" w:rsidR="001A2CCD" w:rsidRPr="00A7393F" w:rsidRDefault="005F41C3" w:rsidP="00837427">
            <w:pPr>
              <w:rPr>
                <w:rFonts w:ascii="Verdana" w:eastAsia="Calibri" w:hAnsi="Verdana" w:cs="Arial"/>
                <w:color w:val="FF0000"/>
                <w:sz w:val="20"/>
                <w:szCs w:val="20"/>
                <w:lang w:eastAsia="en-GB"/>
              </w:rPr>
            </w:pPr>
            <w:r w:rsidRPr="005F41C3">
              <w:rPr>
                <w:rFonts w:ascii="Verdana" w:eastAsia="Calibri" w:hAnsi="Verdana" w:cs="Arial"/>
                <w:color w:val="auto"/>
                <w:sz w:val="20"/>
                <w:szCs w:val="20"/>
                <w:lang w:eastAsia="en-GB"/>
              </w:rPr>
              <w:t>74</w:t>
            </w:r>
            <w:r w:rsidR="001A2CCD" w:rsidRPr="005F41C3">
              <w:rPr>
                <w:rFonts w:ascii="Verdana" w:eastAsia="Calibri" w:hAnsi="Verdana" w:cs="Arial"/>
                <w:color w:val="auto"/>
                <w:sz w:val="20"/>
                <w:szCs w:val="20"/>
                <w:lang w:eastAsia="en-GB"/>
              </w:rPr>
              <w:t>,</w:t>
            </w:r>
            <w:r w:rsidRPr="005F41C3">
              <w:rPr>
                <w:rFonts w:ascii="Verdana" w:eastAsia="Calibri" w:hAnsi="Verdana" w:cs="Arial"/>
                <w:color w:val="auto"/>
                <w:sz w:val="20"/>
                <w:szCs w:val="20"/>
                <w:lang w:eastAsia="en-GB"/>
              </w:rPr>
              <w:t>4</w:t>
            </w:r>
            <w:r w:rsidR="001A2CCD" w:rsidRPr="005F41C3">
              <w:rPr>
                <w:rFonts w:ascii="Verdana" w:eastAsia="Calibri" w:hAnsi="Verdana" w:cs="Arial"/>
                <w:color w:val="auto"/>
                <w:sz w:val="20"/>
                <w:szCs w:val="20"/>
                <w:lang w:eastAsia="en-GB"/>
              </w:rPr>
              <w:t>%</w:t>
            </w:r>
          </w:p>
        </w:tc>
        <w:tc>
          <w:tcPr>
            <w:tcW w:w="1418" w:type="dxa"/>
          </w:tcPr>
          <w:p w14:paraId="1EED3656" w14:textId="3D7A6FEA" w:rsidR="001A2CCD" w:rsidRPr="00A7393F" w:rsidRDefault="005F41C3" w:rsidP="00837427">
            <w:pPr>
              <w:rPr>
                <w:rFonts w:ascii="Verdana" w:eastAsia="Calibri" w:hAnsi="Verdana" w:cs="Arial"/>
                <w:color w:val="FF0000"/>
                <w:sz w:val="20"/>
                <w:szCs w:val="20"/>
                <w:lang w:eastAsia="en-GB"/>
              </w:rPr>
            </w:pPr>
            <w:r w:rsidRPr="005F41C3">
              <w:rPr>
                <w:rFonts w:ascii="Verdana" w:eastAsia="Calibri" w:hAnsi="Verdana" w:cs="Arial"/>
                <w:color w:val="auto"/>
                <w:sz w:val="20"/>
                <w:szCs w:val="20"/>
                <w:lang w:eastAsia="en-GB"/>
              </w:rPr>
              <w:t>83</w:t>
            </w:r>
            <w:r w:rsidR="001A2CCD" w:rsidRPr="005F41C3">
              <w:rPr>
                <w:rFonts w:ascii="Verdana" w:eastAsia="Calibri" w:hAnsi="Verdana" w:cs="Arial"/>
                <w:color w:val="auto"/>
                <w:sz w:val="20"/>
                <w:szCs w:val="20"/>
                <w:lang w:eastAsia="en-GB"/>
              </w:rPr>
              <w:t>,</w:t>
            </w:r>
            <w:r w:rsidRPr="005F41C3">
              <w:rPr>
                <w:rFonts w:ascii="Verdana" w:eastAsia="Calibri" w:hAnsi="Verdana" w:cs="Arial"/>
                <w:color w:val="auto"/>
                <w:sz w:val="20"/>
                <w:szCs w:val="20"/>
                <w:lang w:eastAsia="en-GB"/>
              </w:rPr>
              <w:t>7</w:t>
            </w:r>
            <w:r w:rsidR="001A2CCD" w:rsidRPr="005F41C3">
              <w:rPr>
                <w:rFonts w:ascii="Verdana" w:eastAsia="Calibri" w:hAnsi="Verdana" w:cs="Arial"/>
                <w:color w:val="auto"/>
                <w:sz w:val="20"/>
                <w:szCs w:val="20"/>
                <w:lang w:eastAsia="en-GB"/>
              </w:rPr>
              <w:t>%</w:t>
            </w:r>
          </w:p>
        </w:tc>
      </w:tr>
    </w:tbl>
    <w:p w14:paraId="17747269" w14:textId="5EAFF3C7" w:rsidR="001A37B4" w:rsidRDefault="001A37B4" w:rsidP="00837427">
      <w:pPr>
        <w:spacing w:after="0" w:line="320" w:lineRule="atLeast"/>
        <w:rPr>
          <w:rFonts w:ascii="Verdana" w:hAnsi="Verdana" w:cs="VELUXforOffice"/>
          <w:b/>
          <w:sz w:val="20"/>
          <w:szCs w:val="20"/>
          <w:lang w:val="en-US"/>
        </w:rPr>
      </w:pPr>
    </w:p>
    <w:p w14:paraId="1F2800EC" w14:textId="77777777" w:rsidR="00B102E8" w:rsidRPr="001A37B4" w:rsidRDefault="00B102E8" w:rsidP="00837427">
      <w:pPr>
        <w:spacing w:after="0" w:line="320" w:lineRule="atLeast"/>
        <w:rPr>
          <w:rFonts w:ascii="Verdana" w:hAnsi="Verdana" w:cs="VELUXforOffice"/>
          <w:b/>
          <w:sz w:val="20"/>
          <w:szCs w:val="20"/>
          <w:lang w:val="en-US"/>
        </w:rPr>
      </w:pPr>
    </w:p>
    <w:p w14:paraId="7ABD1A77" w14:textId="5F3421F0" w:rsidR="00C36619" w:rsidRPr="00515141" w:rsidRDefault="00C36619" w:rsidP="00837427">
      <w:pPr>
        <w:spacing w:after="0" w:line="240" w:lineRule="auto"/>
        <w:rPr>
          <w:rFonts w:ascii="Verdana" w:hAnsi="Verdana" w:cs="VELUXforOffice"/>
          <w:b/>
          <w:sz w:val="20"/>
          <w:szCs w:val="20"/>
        </w:rPr>
      </w:pPr>
      <w:r w:rsidRPr="00515141">
        <w:rPr>
          <w:rFonts w:ascii="Verdana" w:hAnsi="Verdana" w:cs="VELUXforOffice"/>
          <w:b/>
          <w:sz w:val="20"/>
          <w:szCs w:val="20"/>
        </w:rPr>
        <w:t>Über VELUX</w:t>
      </w:r>
    </w:p>
    <w:p w14:paraId="311E9533" w14:textId="77777777" w:rsidR="00C52174" w:rsidRPr="00515141" w:rsidRDefault="00C52174" w:rsidP="00837427">
      <w:pPr>
        <w:spacing w:after="0" w:line="320" w:lineRule="atLeast"/>
        <w:ind w:left="-5" w:hanging="10"/>
        <w:rPr>
          <w:rFonts w:ascii="Verdana" w:hAnsi="Verdana" w:cs="VELUXforOffice"/>
          <w:sz w:val="20"/>
          <w:szCs w:val="20"/>
        </w:rPr>
      </w:pPr>
      <w:r w:rsidRPr="00515141">
        <w:rPr>
          <w:rFonts w:ascii="Verdana" w:hAnsi="Verdana" w:cs="VELUXforOffice"/>
          <w:sz w:val="20"/>
          <w:szCs w:val="20"/>
        </w:rPr>
        <w:t>VELUX Österreich GmbH ist Marktführer im Bereich Dachflächenfenster. Als globales Unternehmen hat VELUX die Vision, bessere Lebensbedingungen unter dem Dach mit Hilfe von Tageslicht und frischer Luft zu entwickeln. Das Produktprogramm beinhaltet eine große Vielfalt an Belichtungslösungen über das Dach (Dachflächenfenster, Modular Skylights, Flachdach-Fenster, Tageslicht-Spots) samt Hitze- und Sonnenschutzprodukten. Mit Vertriebsgesell</w:t>
      </w:r>
      <w:r>
        <w:rPr>
          <w:rFonts w:ascii="Verdana" w:hAnsi="Verdana" w:cs="VELUXforOffice"/>
          <w:sz w:val="20"/>
          <w:szCs w:val="20"/>
        </w:rPr>
        <w:softHyphen/>
      </w:r>
      <w:r w:rsidRPr="00515141">
        <w:rPr>
          <w:rFonts w:ascii="Verdana" w:hAnsi="Verdana" w:cs="VELUXforOffice"/>
          <w:sz w:val="20"/>
          <w:szCs w:val="20"/>
        </w:rPr>
        <w:t xml:space="preserve">schaften in fast 40 Ländern und 17 Produktionsstandorten beschäftigt VELUX insgesamt ca. </w:t>
      </w:r>
      <w:r>
        <w:rPr>
          <w:rFonts w:ascii="Verdana" w:hAnsi="Verdana" w:cs="VELUXforOffice"/>
          <w:sz w:val="20"/>
          <w:szCs w:val="20"/>
        </w:rPr>
        <w:t>10.000</w:t>
      </w:r>
      <w:r w:rsidRPr="00515141">
        <w:rPr>
          <w:rFonts w:ascii="Verdana" w:hAnsi="Verdana" w:cs="VELUXforOffice"/>
          <w:sz w:val="20"/>
          <w:szCs w:val="20"/>
        </w:rPr>
        <w:t xml:space="preserve"> Mitarbeiter. Die Zentrale der VELUX Gruppe befindet sich in Hørsholm, nördlich von Kopenhagen (Dänemark). Eigentümer der VELUX Gruppe ist die VKR Holding A/S, die sich komplett im Besitz von Stiftungen sowie der Gründerfamilie befindet. Ein großer Teil der Gewinne der VKR Holding A/S wird der Gesellschaft durch die VELUX Stiftungen wieder zurückgegeben. Diese unterstützen wissenschaftliche, ökologische, soziale und kulturelle Projekte und Initiativen.</w:t>
      </w:r>
    </w:p>
    <w:p w14:paraId="280B46E5" w14:textId="77777777" w:rsidR="001A2CCD" w:rsidRDefault="001A2CCD" w:rsidP="00837427">
      <w:pPr>
        <w:spacing w:after="0" w:line="320" w:lineRule="atLeast"/>
        <w:rPr>
          <w:rFonts w:ascii="Verdana" w:hAnsi="Verdana" w:cs="VELUXforOffice"/>
          <w:color w:val="FF0000"/>
          <w:sz w:val="20"/>
          <w:szCs w:val="20"/>
        </w:rPr>
      </w:pPr>
    </w:p>
    <w:p w14:paraId="263FB266" w14:textId="4CBA7445" w:rsidR="00C36619" w:rsidRPr="00515141" w:rsidRDefault="00C36619" w:rsidP="00837427">
      <w:pPr>
        <w:spacing w:after="0" w:line="320" w:lineRule="atLeast"/>
        <w:rPr>
          <w:rFonts w:ascii="Verdana" w:hAnsi="Verdana" w:cs="VELUXforOffice"/>
          <w:b/>
          <w:sz w:val="20"/>
          <w:szCs w:val="20"/>
        </w:rPr>
      </w:pPr>
      <w:r w:rsidRPr="00515141">
        <w:rPr>
          <w:rFonts w:ascii="Verdana" w:hAnsi="Verdana" w:cs="VELUXforOffice"/>
          <w:b/>
          <w:sz w:val="20"/>
          <w:szCs w:val="20"/>
        </w:rPr>
        <w:t>Pressekontakt VELUX</w:t>
      </w:r>
    </w:p>
    <w:p w14:paraId="74ABC925" w14:textId="77777777" w:rsidR="00C36619" w:rsidRPr="00515141" w:rsidRDefault="00C36619" w:rsidP="00837427">
      <w:pPr>
        <w:spacing w:after="0" w:line="320" w:lineRule="atLeast"/>
        <w:ind w:left="-5" w:hanging="10"/>
        <w:rPr>
          <w:rFonts w:ascii="Verdana" w:hAnsi="Verdana" w:cs="VELUXforOffice"/>
          <w:sz w:val="20"/>
          <w:szCs w:val="20"/>
        </w:rPr>
      </w:pPr>
      <w:r w:rsidRPr="00515141">
        <w:rPr>
          <w:rFonts w:ascii="Verdana" w:hAnsi="Verdana" w:cs="VELUXforOffice"/>
          <w:sz w:val="20"/>
          <w:szCs w:val="20"/>
        </w:rPr>
        <w:t>Ketchum Publico</w:t>
      </w:r>
    </w:p>
    <w:p w14:paraId="7D508553" w14:textId="14FBFCF6" w:rsidR="00C36619" w:rsidRPr="00515141" w:rsidRDefault="00ED2ACC" w:rsidP="00837427">
      <w:pPr>
        <w:spacing w:after="0" w:line="320" w:lineRule="atLeast"/>
        <w:ind w:left="-5" w:hanging="10"/>
        <w:rPr>
          <w:rFonts w:ascii="Verdana" w:hAnsi="Verdana" w:cs="VELUXforOffice"/>
          <w:sz w:val="20"/>
          <w:szCs w:val="20"/>
        </w:rPr>
      </w:pPr>
      <w:r>
        <w:rPr>
          <w:rFonts w:ascii="Verdana" w:hAnsi="Verdana" w:cs="VELUXforOffice"/>
          <w:sz w:val="20"/>
          <w:szCs w:val="20"/>
        </w:rPr>
        <w:t>Sebastian Mayer</w:t>
      </w:r>
    </w:p>
    <w:p w14:paraId="1517CF25" w14:textId="6A9619F8" w:rsidR="00C36619" w:rsidRPr="00386690" w:rsidRDefault="00C36619" w:rsidP="00837427">
      <w:pPr>
        <w:spacing w:after="0" w:line="320" w:lineRule="atLeast"/>
        <w:ind w:left="-5" w:hanging="10"/>
        <w:rPr>
          <w:rFonts w:ascii="Verdana" w:hAnsi="Verdana" w:cs="VELUXforOffice"/>
          <w:sz w:val="20"/>
          <w:szCs w:val="20"/>
          <w:lang w:val="it-IT"/>
        </w:rPr>
      </w:pPr>
      <w:r w:rsidRPr="00386690">
        <w:rPr>
          <w:rFonts w:ascii="Verdana" w:hAnsi="Verdana" w:cs="VELUXforOffice"/>
          <w:sz w:val="20"/>
          <w:szCs w:val="20"/>
          <w:lang w:val="it-IT"/>
        </w:rPr>
        <w:t xml:space="preserve">E: </w:t>
      </w:r>
      <w:r w:rsidR="003E7D71">
        <w:rPr>
          <w:rFonts w:ascii="Verdana" w:hAnsi="Verdana" w:cs="VELUXforOffice"/>
          <w:sz w:val="20"/>
          <w:szCs w:val="20"/>
          <w:lang w:val="it-IT"/>
        </w:rPr>
        <w:t>sebastian.mayer</w:t>
      </w:r>
      <w:r w:rsidRPr="00386690">
        <w:rPr>
          <w:rFonts w:ascii="Verdana" w:hAnsi="Verdana" w:cs="VELUXforOffice"/>
          <w:sz w:val="20"/>
          <w:szCs w:val="20"/>
          <w:lang w:val="it-IT"/>
        </w:rPr>
        <w:t xml:space="preserve">@ketchum.at </w:t>
      </w:r>
    </w:p>
    <w:p w14:paraId="4D727A02" w14:textId="55FAAEAA" w:rsidR="00C36619" w:rsidRPr="00515141" w:rsidRDefault="00C36619" w:rsidP="00837427">
      <w:pPr>
        <w:spacing w:after="0" w:line="320" w:lineRule="atLeast"/>
        <w:ind w:left="-5" w:hanging="10"/>
        <w:rPr>
          <w:rFonts w:ascii="Verdana" w:hAnsi="Verdana" w:cs="VELUXforOffice"/>
          <w:sz w:val="20"/>
          <w:szCs w:val="20"/>
        </w:rPr>
      </w:pPr>
      <w:r w:rsidRPr="00515141">
        <w:rPr>
          <w:rFonts w:ascii="Verdana" w:hAnsi="Verdana" w:cs="VELUXforOffice"/>
          <w:sz w:val="20"/>
          <w:szCs w:val="20"/>
        </w:rPr>
        <w:t xml:space="preserve">T: +43 664 808 69 </w:t>
      </w:r>
      <w:r w:rsidR="003E7D71">
        <w:rPr>
          <w:rFonts w:ascii="Verdana" w:hAnsi="Verdana" w:cs="VELUXforOffice"/>
          <w:sz w:val="20"/>
          <w:szCs w:val="20"/>
        </w:rPr>
        <w:t>134</w:t>
      </w:r>
    </w:p>
    <w:p w14:paraId="3BBF8814" w14:textId="77777777" w:rsidR="00C36619" w:rsidRDefault="00C36619" w:rsidP="00837427">
      <w:pPr>
        <w:spacing w:after="0" w:line="320" w:lineRule="atLeast"/>
        <w:ind w:left="-5" w:hanging="10"/>
        <w:rPr>
          <w:rFonts w:ascii="Verdana" w:hAnsi="Verdana" w:cs="VELUXforOffice"/>
          <w:sz w:val="20"/>
          <w:szCs w:val="20"/>
          <w:lang w:val="de-DE"/>
        </w:rPr>
      </w:pPr>
    </w:p>
    <w:p w14:paraId="3DD42994" w14:textId="77777777" w:rsidR="00C36619" w:rsidRPr="00D4136C" w:rsidRDefault="00C36619" w:rsidP="00837427">
      <w:pPr>
        <w:spacing w:after="0" w:line="320" w:lineRule="atLeast"/>
        <w:ind w:right="191"/>
        <w:rPr>
          <w:rFonts w:ascii="Verdana" w:hAnsi="Verdana" w:cs="VELUXforOffice"/>
          <w:sz w:val="20"/>
          <w:szCs w:val="20"/>
        </w:rPr>
      </w:pPr>
    </w:p>
    <w:sectPr w:rsidR="00C36619" w:rsidRPr="00D4136C" w:rsidSect="00B102E8">
      <w:headerReference w:type="default" r:id="rId8"/>
      <w:pgSz w:w="11906" w:h="16838"/>
      <w:pgMar w:top="1560" w:right="1196" w:bottom="1560"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969D6" w14:textId="77777777" w:rsidR="00976BC0" w:rsidRDefault="00976BC0" w:rsidP="00E61F88">
      <w:pPr>
        <w:spacing w:after="0" w:line="240" w:lineRule="auto"/>
      </w:pPr>
      <w:r>
        <w:separator/>
      </w:r>
    </w:p>
  </w:endnote>
  <w:endnote w:type="continuationSeparator" w:id="0">
    <w:p w14:paraId="77CD9137" w14:textId="77777777" w:rsidR="00976BC0" w:rsidRDefault="00976BC0" w:rsidP="00E61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LUXforOffice">
    <w:panose1 w:val="02000506030000020004"/>
    <w:charset w:val="00"/>
    <w:family w:val="auto"/>
    <w:pitch w:val="variable"/>
    <w:sig w:usb0="A00002AF" w:usb1="5000204A"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B97EC" w14:textId="77777777" w:rsidR="00976BC0" w:rsidRDefault="00976BC0" w:rsidP="00E61F88">
      <w:pPr>
        <w:spacing w:after="0" w:line="240" w:lineRule="auto"/>
      </w:pPr>
      <w:r>
        <w:separator/>
      </w:r>
    </w:p>
  </w:footnote>
  <w:footnote w:type="continuationSeparator" w:id="0">
    <w:p w14:paraId="1C70B8F3" w14:textId="77777777" w:rsidR="00976BC0" w:rsidRDefault="00976BC0" w:rsidP="00E61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21B3E" w14:textId="77777777" w:rsidR="00C36619" w:rsidRDefault="00B701FF">
    <w:pPr>
      <w:pStyle w:val="Kopfzeile"/>
    </w:pPr>
    <w:r>
      <w:rPr>
        <w:noProof/>
        <w:lang w:val="de-DE" w:eastAsia="de-DE"/>
      </w:rPr>
      <w:drawing>
        <wp:anchor distT="0" distB="0" distL="114300" distR="114300" simplePos="0" relativeHeight="251660288" behindDoc="0" locked="0" layoutInCell="1" allowOverlap="0" wp14:anchorId="0ECA458B" wp14:editId="00DA8CD6">
          <wp:simplePos x="0" y="0"/>
          <wp:positionH relativeFrom="column">
            <wp:posOffset>4817745</wp:posOffset>
          </wp:positionH>
          <wp:positionV relativeFrom="paragraph">
            <wp:posOffset>-53340</wp:posOffset>
          </wp:positionV>
          <wp:extent cx="1447800" cy="491490"/>
          <wp:effectExtent l="0" t="0" r="0" b="0"/>
          <wp:wrapSquare wrapText="bothSides"/>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
                    <a:extLst>
                      <a:ext uri="{28A0092B-C50C-407E-A947-70E740481C1C}">
                        <a14:useLocalDpi xmlns:a14="http://schemas.microsoft.com/office/drawing/2010/main" val="0"/>
                      </a:ext>
                    </a:extLst>
                  </a:blip>
                  <a:srcRect b="54317"/>
                  <a:stretch>
                    <a:fillRect/>
                  </a:stretch>
                </pic:blipFill>
                <pic:spPr bwMode="auto">
                  <a:xfrm>
                    <a:off x="0" y="0"/>
                    <a:ext cx="1447800" cy="4914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14A24"/>
    <w:multiLevelType w:val="hybridMultilevel"/>
    <w:tmpl w:val="D1BEF1A6"/>
    <w:lvl w:ilvl="0" w:tplc="0C07000F">
      <w:start w:val="1"/>
      <w:numFmt w:val="decimal"/>
      <w:lvlText w:val="%1."/>
      <w:lvlJc w:val="left"/>
      <w:pPr>
        <w:ind w:left="720" w:hanging="360"/>
      </w:pPr>
      <w:rPr>
        <w:rFonts w:cs="Times New Roman" w:hint="default"/>
        <w:b w:val="0"/>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 w15:restartNumberingAfterBreak="0">
    <w:nsid w:val="2049362A"/>
    <w:multiLevelType w:val="hybridMultilevel"/>
    <w:tmpl w:val="421202F2"/>
    <w:lvl w:ilvl="0" w:tplc="5D90B4FA">
      <w:start w:val="2"/>
      <w:numFmt w:val="decimal"/>
      <w:lvlText w:val="%1."/>
      <w:lvlJc w:val="left"/>
      <w:pPr>
        <w:ind w:left="228"/>
      </w:pPr>
      <w:rPr>
        <w:rFonts w:ascii="VELUXforOffice" w:eastAsia="Times New Roman" w:hAnsi="VELUXforOffice" w:cs="VELUXforOffice"/>
        <w:b w:val="0"/>
        <w:i w:val="0"/>
        <w:strike w:val="0"/>
        <w:dstrike w:val="0"/>
        <w:color w:val="000000"/>
        <w:sz w:val="22"/>
        <w:szCs w:val="22"/>
        <w:u w:val="none" w:color="000000"/>
        <w:vertAlign w:val="baseline"/>
      </w:rPr>
    </w:lvl>
    <w:lvl w:ilvl="1" w:tplc="7B888A4C">
      <w:start w:val="1"/>
      <w:numFmt w:val="lowerLetter"/>
      <w:lvlText w:val="%2"/>
      <w:lvlJc w:val="left"/>
      <w:pPr>
        <w:ind w:left="1080"/>
      </w:pPr>
      <w:rPr>
        <w:rFonts w:ascii="VELUXforOffice" w:eastAsia="Times New Roman" w:hAnsi="VELUXforOffice" w:cs="VELUXforOffice"/>
        <w:b w:val="0"/>
        <w:i w:val="0"/>
        <w:strike w:val="0"/>
        <w:dstrike w:val="0"/>
        <w:color w:val="000000"/>
        <w:sz w:val="22"/>
        <w:szCs w:val="22"/>
        <w:u w:val="none" w:color="000000"/>
        <w:vertAlign w:val="baseline"/>
      </w:rPr>
    </w:lvl>
    <w:lvl w:ilvl="2" w:tplc="E9363FA8">
      <w:start w:val="1"/>
      <w:numFmt w:val="lowerRoman"/>
      <w:lvlText w:val="%3"/>
      <w:lvlJc w:val="left"/>
      <w:pPr>
        <w:ind w:left="1800"/>
      </w:pPr>
      <w:rPr>
        <w:rFonts w:ascii="VELUXforOffice" w:eastAsia="Times New Roman" w:hAnsi="VELUXforOffice" w:cs="VELUXforOffice"/>
        <w:b w:val="0"/>
        <w:i w:val="0"/>
        <w:strike w:val="0"/>
        <w:dstrike w:val="0"/>
        <w:color w:val="000000"/>
        <w:sz w:val="22"/>
        <w:szCs w:val="22"/>
        <w:u w:val="none" w:color="000000"/>
        <w:vertAlign w:val="baseline"/>
      </w:rPr>
    </w:lvl>
    <w:lvl w:ilvl="3" w:tplc="7AB4F106">
      <w:start w:val="1"/>
      <w:numFmt w:val="decimal"/>
      <w:lvlText w:val="%4"/>
      <w:lvlJc w:val="left"/>
      <w:pPr>
        <w:ind w:left="2520"/>
      </w:pPr>
      <w:rPr>
        <w:rFonts w:ascii="VELUXforOffice" w:eastAsia="Times New Roman" w:hAnsi="VELUXforOffice" w:cs="VELUXforOffice"/>
        <w:b w:val="0"/>
        <w:i w:val="0"/>
        <w:strike w:val="0"/>
        <w:dstrike w:val="0"/>
        <w:color w:val="000000"/>
        <w:sz w:val="22"/>
        <w:szCs w:val="22"/>
        <w:u w:val="none" w:color="000000"/>
        <w:vertAlign w:val="baseline"/>
      </w:rPr>
    </w:lvl>
    <w:lvl w:ilvl="4" w:tplc="13400482">
      <w:start w:val="1"/>
      <w:numFmt w:val="lowerLetter"/>
      <w:lvlText w:val="%5"/>
      <w:lvlJc w:val="left"/>
      <w:pPr>
        <w:ind w:left="3240"/>
      </w:pPr>
      <w:rPr>
        <w:rFonts w:ascii="VELUXforOffice" w:eastAsia="Times New Roman" w:hAnsi="VELUXforOffice" w:cs="VELUXforOffice"/>
        <w:b w:val="0"/>
        <w:i w:val="0"/>
        <w:strike w:val="0"/>
        <w:dstrike w:val="0"/>
        <w:color w:val="000000"/>
        <w:sz w:val="22"/>
        <w:szCs w:val="22"/>
        <w:u w:val="none" w:color="000000"/>
        <w:vertAlign w:val="baseline"/>
      </w:rPr>
    </w:lvl>
    <w:lvl w:ilvl="5" w:tplc="57EC562C">
      <w:start w:val="1"/>
      <w:numFmt w:val="lowerRoman"/>
      <w:lvlText w:val="%6"/>
      <w:lvlJc w:val="left"/>
      <w:pPr>
        <w:ind w:left="3960"/>
      </w:pPr>
      <w:rPr>
        <w:rFonts w:ascii="VELUXforOffice" w:eastAsia="Times New Roman" w:hAnsi="VELUXforOffice" w:cs="VELUXforOffice"/>
        <w:b w:val="0"/>
        <w:i w:val="0"/>
        <w:strike w:val="0"/>
        <w:dstrike w:val="0"/>
        <w:color w:val="000000"/>
        <w:sz w:val="22"/>
        <w:szCs w:val="22"/>
        <w:u w:val="none" w:color="000000"/>
        <w:vertAlign w:val="baseline"/>
      </w:rPr>
    </w:lvl>
    <w:lvl w:ilvl="6" w:tplc="36D62768">
      <w:start w:val="1"/>
      <w:numFmt w:val="decimal"/>
      <w:lvlText w:val="%7"/>
      <w:lvlJc w:val="left"/>
      <w:pPr>
        <w:ind w:left="4680"/>
      </w:pPr>
      <w:rPr>
        <w:rFonts w:ascii="VELUXforOffice" w:eastAsia="Times New Roman" w:hAnsi="VELUXforOffice" w:cs="VELUXforOffice"/>
        <w:b w:val="0"/>
        <w:i w:val="0"/>
        <w:strike w:val="0"/>
        <w:dstrike w:val="0"/>
        <w:color w:val="000000"/>
        <w:sz w:val="22"/>
        <w:szCs w:val="22"/>
        <w:u w:val="none" w:color="000000"/>
        <w:vertAlign w:val="baseline"/>
      </w:rPr>
    </w:lvl>
    <w:lvl w:ilvl="7" w:tplc="096AABB8">
      <w:start w:val="1"/>
      <w:numFmt w:val="lowerLetter"/>
      <w:lvlText w:val="%8"/>
      <w:lvlJc w:val="left"/>
      <w:pPr>
        <w:ind w:left="5400"/>
      </w:pPr>
      <w:rPr>
        <w:rFonts w:ascii="VELUXforOffice" w:eastAsia="Times New Roman" w:hAnsi="VELUXforOffice" w:cs="VELUXforOffice"/>
        <w:b w:val="0"/>
        <w:i w:val="0"/>
        <w:strike w:val="0"/>
        <w:dstrike w:val="0"/>
        <w:color w:val="000000"/>
        <w:sz w:val="22"/>
        <w:szCs w:val="22"/>
        <w:u w:val="none" w:color="000000"/>
        <w:vertAlign w:val="baseline"/>
      </w:rPr>
    </w:lvl>
    <w:lvl w:ilvl="8" w:tplc="4B463F6A">
      <w:start w:val="1"/>
      <w:numFmt w:val="lowerRoman"/>
      <w:lvlText w:val="%9"/>
      <w:lvlJc w:val="left"/>
      <w:pPr>
        <w:ind w:left="6120"/>
      </w:pPr>
      <w:rPr>
        <w:rFonts w:ascii="VELUXforOffice" w:eastAsia="Times New Roman" w:hAnsi="VELUXforOffice" w:cs="VELUXforOffice"/>
        <w:b w:val="0"/>
        <w:i w:val="0"/>
        <w:strike w:val="0"/>
        <w:dstrike w:val="0"/>
        <w:color w:val="000000"/>
        <w:sz w:val="22"/>
        <w:szCs w:val="22"/>
        <w:u w:val="none" w:color="000000"/>
        <w:vertAlign w:val="baseline"/>
      </w:rPr>
    </w:lvl>
  </w:abstractNum>
  <w:abstractNum w:abstractNumId="2" w15:restartNumberingAfterBreak="0">
    <w:nsid w:val="33811809"/>
    <w:multiLevelType w:val="hybridMultilevel"/>
    <w:tmpl w:val="B39C0F18"/>
    <w:lvl w:ilvl="0" w:tplc="04070001">
      <w:start w:val="1"/>
      <w:numFmt w:val="bullet"/>
      <w:lvlText w:val=""/>
      <w:lvlJc w:val="left"/>
      <w:pPr>
        <w:ind w:left="705" w:hanging="360"/>
      </w:pPr>
      <w:rPr>
        <w:rFonts w:ascii="Symbol" w:hAnsi="Symbol" w:hint="default"/>
      </w:rPr>
    </w:lvl>
    <w:lvl w:ilvl="1" w:tplc="04070003" w:tentative="1">
      <w:start w:val="1"/>
      <w:numFmt w:val="bullet"/>
      <w:lvlText w:val="o"/>
      <w:lvlJc w:val="left"/>
      <w:pPr>
        <w:ind w:left="1425" w:hanging="360"/>
      </w:pPr>
      <w:rPr>
        <w:rFonts w:ascii="Courier New" w:hAnsi="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3" w15:restartNumberingAfterBreak="0">
    <w:nsid w:val="4BC17C29"/>
    <w:multiLevelType w:val="hybridMultilevel"/>
    <w:tmpl w:val="F48AEF70"/>
    <w:lvl w:ilvl="0" w:tplc="0407000F">
      <w:start w:val="1"/>
      <w:numFmt w:val="decimal"/>
      <w:lvlText w:val="%1."/>
      <w:lvlJc w:val="left"/>
      <w:pPr>
        <w:ind w:left="705" w:hanging="360"/>
      </w:pPr>
      <w:rPr>
        <w:rFonts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4" w15:restartNumberingAfterBreak="0">
    <w:nsid w:val="50534227"/>
    <w:multiLevelType w:val="hybridMultilevel"/>
    <w:tmpl w:val="1FD2368E"/>
    <w:lvl w:ilvl="0" w:tplc="8D626702">
      <w:numFmt w:val="bullet"/>
      <w:lvlText w:val=""/>
      <w:lvlJc w:val="left"/>
      <w:pPr>
        <w:ind w:left="720" w:hanging="360"/>
      </w:pPr>
      <w:rPr>
        <w:rFonts w:ascii="Wingdings" w:eastAsia="Times New Roman" w:hAnsi="Wingdings"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0C02C8A"/>
    <w:multiLevelType w:val="hybridMultilevel"/>
    <w:tmpl w:val="A166406E"/>
    <w:lvl w:ilvl="0" w:tplc="0407000F">
      <w:start w:val="1"/>
      <w:numFmt w:val="decimal"/>
      <w:lvlText w:val="%1."/>
      <w:lvlJc w:val="left"/>
      <w:pPr>
        <w:ind w:left="705" w:hanging="360"/>
      </w:pPr>
      <w:rPr>
        <w:rFonts w:cs="Times New Roman"/>
      </w:rPr>
    </w:lvl>
    <w:lvl w:ilvl="1" w:tplc="04070019" w:tentative="1">
      <w:start w:val="1"/>
      <w:numFmt w:val="lowerLetter"/>
      <w:lvlText w:val="%2."/>
      <w:lvlJc w:val="left"/>
      <w:pPr>
        <w:ind w:left="1425" w:hanging="360"/>
      </w:pPr>
      <w:rPr>
        <w:rFonts w:cs="Times New Roman"/>
      </w:rPr>
    </w:lvl>
    <w:lvl w:ilvl="2" w:tplc="0407001B" w:tentative="1">
      <w:start w:val="1"/>
      <w:numFmt w:val="lowerRoman"/>
      <w:lvlText w:val="%3."/>
      <w:lvlJc w:val="right"/>
      <w:pPr>
        <w:ind w:left="2145" w:hanging="180"/>
      </w:pPr>
      <w:rPr>
        <w:rFonts w:cs="Times New Roman"/>
      </w:rPr>
    </w:lvl>
    <w:lvl w:ilvl="3" w:tplc="0407000F" w:tentative="1">
      <w:start w:val="1"/>
      <w:numFmt w:val="decimal"/>
      <w:lvlText w:val="%4."/>
      <w:lvlJc w:val="left"/>
      <w:pPr>
        <w:ind w:left="2865" w:hanging="360"/>
      </w:pPr>
      <w:rPr>
        <w:rFonts w:cs="Times New Roman"/>
      </w:rPr>
    </w:lvl>
    <w:lvl w:ilvl="4" w:tplc="04070019" w:tentative="1">
      <w:start w:val="1"/>
      <w:numFmt w:val="lowerLetter"/>
      <w:lvlText w:val="%5."/>
      <w:lvlJc w:val="left"/>
      <w:pPr>
        <w:ind w:left="3585" w:hanging="360"/>
      </w:pPr>
      <w:rPr>
        <w:rFonts w:cs="Times New Roman"/>
      </w:rPr>
    </w:lvl>
    <w:lvl w:ilvl="5" w:tplc="0407001B" w:tentative="1">
      <w:start w:val="1"/>
      <w:numFmt w:val="lowerRoman"/>
      <w:lvlText w:val="%6."/>
      <w:lvlJc w:val="right"/>
      <w:pPr>
        <w:ind w:left="4305" w:hanging="180"/>
      </w:pPr>
      <w:rPr>
        <w:rFonts w:cs="Times New Roman"/>
      </w:rPr>
    </w:lvl>
    <w:lvl w:ilvl="6" w:tplc="0407000F" w:tentative="1">
      <w:start w:val="1"/>
      <w:numFmt w:val="decimal"/>
      <w:lvlText w:val="%7."/>
      <w:lvlJc w:val="left"/>
      <w:pPr>
        <w:ind w:left="5025" w:hanging="360"/>
      </w:pPr>
      <w:rPr>
        <w:rFonts w:cs="Times New Roman"/>
      </w:rPr>
    </w:lvl>
    <w:lvl w:ilvl="7" w:tplc="04070019" w:tentative="1">
      <w:start w:val="1"/>
      <w:numFmt w:val="lowerLetter"/>
      <w:lvlText w:val="%8."/>
      <w:lvlJc w:val="left"/>
      <w:pPr>
        <w:ind w:left="5745" w:hanging="360"/>
      </w:pPr>
      <w:rPr>
        <w:rFonts w:cs="Times New Roman"/>
      </w:rPr>
    </w:lvl>
    <w:lvl w:ilvl="8" w:tplc="0407001B" w:tentative="1">
      <w:start w:val="1"/>
      <w:numFmt w:val="lowerRoman"/>
      <w:lvlText w:val="%9."/>
      <w:lvlJc w:val="right"/>
      <w:pPr>
        <w:ind w:left="6465" w:hanging="180"/>
      </w:pPr>
      <w:rPr>
        <w:rFonts w:cs="Times New Roman"/>
      </w:rPr>
    </w:lvl>
  </w:abstractNum>
  <w:abstractNum w:abstractNumId="6" w15:restartNumberingAfterBreak="0">
    <w:nsid w:val="66BE618E"/>
    <w:multiLevelType w:val="hybridMultilevel"/>
    <w:tmpl w:val="4E0A4126"/>
    <w:lvl w:ilvl="0" w:tplc="40906356">
      <w:start w:val="1"/>
      <w:numFmt w:val="decimal"/>
      <w:lvlText w:val="%1."/>
      <w:lvlJc w:val="left"/>
      <w:pPr>
        <w:ind w:left="720" w:hanging="360"/>
      </w:pPr>
      <w:rPr>
        <w:rFonts w:eastAsia="Times New Roman" w:cs="VELUXforOffice"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7" w15:restartNumberingAfterBreak="0">
    <w:nsid w:val="6AA3307D"/>
    <w:multiLevelType w:val="hybridMultilevel"/>
    <w:tmpl w:val="6324C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5"/>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autoHyphenation/>
  <w:hyphenationZone w:val="425"/>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640"/>
    <w:rsid w:val="00007D2C"/>
    <w:rsid w:val="00011CED"/>
    <w:rsid w:val="000124A2"/>
    <w:rsid w:val="00035595"/>
    <w:rsid w:val="0003567F"/>
    <w:rsid w:val="0004007C"/>
    <w:rsid w:val="00045758"/>
    <w:rsid w:val="00045CE0"/>
    <w:rsid w:val="00046552"/>
    <w:rsid w:val="00046A96"/>
    <w:rsid w:val="000535EE"/>
    <w:rsid w:val="000656DC"/>
    <w:rsid w:val="0007421B"/>
    <w:rsid w:val="00084DEB"/>
    <w:rsid w:val="00086246"/>
    <w:rsid w:val="00087574"/>
    <w:rsid w:val="00096F7B"/>
    <w:rsid w:val="000A5384"/>
    <w:rsid w:val="000B1F36"/>
    <w:rsid w:val="000B3302"/>
    <w:rsid w:val="000E3402"/>
    <w:rsid w:val="000E3743"/>
    <w:rsid w:val="000E62C3"/>
    <w:rsid w:val="000F0BD9"/>
    <w:rsid w:val="000F4376"/>
    <w:rsid w:val="001165A4"/>
    <w:rsid w:val="00120AC3"/>
    <w:rsid w:val="00126463"/>
    <w:rsid w:val="00130E12"/>
    <w:rsid w:val="0013156A"/>
    <w:rsid w:val="0013209E"/>
    <w:rsid w:val="001468DB"/>
    <w:rsid w:val="001528F7"/>
    <w:rsid w:val="001555F2"/>
    <w:rsid w:val="00172B4C"/>
    <w:rsid w:val="00176DBB"/>
    <w:rsid w:val="00176E4D"/>
    <w:rsid w:val="0018289C"/>
    <w:rsid w:val="00182B94"/>
    <w:rsid w:val="0018733C"/>
    <w:rsid w:val="00187A9B"/>
    <w:rsid w:val="001905F8"/>
    <w:rsid w:val="0019481A"/>
    <w:rsid w:val="001969D9"/>
    <w:rsid w:val="00196EDD"/>
    <w:rsid w:val="001A2CCD"/>
    <w:rsid w:val="001A37B4"/>
    <w:rsid w:val="001B1830"/>
    <w:rsid w:val="001B5DD5"/>
    <w:rsid w:val="001C1ACA"/>
    <w:rsid w:val="001C3EB9"/>
    <w:rsid w:val="001D0357"/>
    <w:rsid w:val="001D1662"/>
    <w:rsid w:val="001E10BE"/>
    <w:rsid w:val="001E7976"/>
    <w:rsid w:val="001F1AD8"/>
    <w:rsid w:val="001F2471"/>
    <w:rsid w:val="001F41F9"/>
    <w:rsid w:val="002143FE"/>
    <w:rsid w:val="00223BE4"/>
    <w:rsid w:val="00231FF7"/>
    <w:rsid w:val="0023794B"/>
    <w:rsid w:val="00240EFA"/>
    <w:rsid w:val="002653D7"/>
    <w:rsid w:val="00271107"/>
    <w:rsid w:val="00277CFE"/>
    <w:rsid w:val="00297B7C"/>
    <w:rsid w:val="00297DBC"/>
    <w:rsid w:val="002A3633"/>
    <w:rsid w:val="002A369C"/>
    <w:rsid w:val="002B5E46"/>
    <w:rsid w:val="002D778A"/>
    <w:rsid w:val="00312326"/>
    <w:rsid w:val="00325E81"/>
    <w:rsid w:val="00326535"/>
    <w:rsid w:val="00336800"/>
    <w:rsid w:val="00345051"/>
    <w:rsid w:val="003462F2"/>
    <w:rsid w:val="00350016"/>
    <w:rsid w:val="003500FC"/>
    <w:rsid w:val="003512A7"/>
    <w:rsid w:val="003538E9"/>
    <w:rsid w:val="00363D79"/>
    <w:rsid w:val="00366C93"/>
    <w:rsid w:val="003730EA"/>
    <w:rsid w:val="0038117F"/>
    <w:rsid w:val="00381200"/>
    <w:rsid w:val="00386690"/>
    <w:rsid w:val="003866CD"/>
    <w:rsid w:val="003A0D09"/>
    <w:rsid w:val="003D0256"/>
    <w:rsid w:val="003E1B90"/>
    <w:rsid w:val="003E2ADF"/>
    <w:rsid w:val="003E7D71"/>
    <w:rsid w:val="003F2C10"/>
    <w:rsid w:val="003F4F94"/>
    <w:rsid w:val="004007D2"/>
    <w:rsid w:val="004046BE"/>
    <w:rsid w:val="004060CD"/>
    <w:rsid w:val="004101C7"/>
    <w:rsid w:val="0041021C"/>
    <w:rsid w:val="00424C81"/>
    <w:rsid w:val="00441232"/>
    <w:rsid w:val="00441749"/>
    <w:rsid w:val="00441AB5"/>
    <w:rsid w:val="004473CA"/>
    <w:rsid w:val="00451883"/>
    <w:rsid w:val="00460636"/>
    <w:rsid w:val="004740D3"/>
    <w:rsid w:val="0048710C"/>
    <w:rsid w:val="004A599A"/>
    <w:rsid w:val="004C1F45"/>
    <w:rsid w:val="004D2C78"/>
    <w:rsid w:val="004F2EAC"/>
    <w:rsid w:val="004F337F"/>
    <w:rsid w:val="004F41CD"/>
    <w:rsid w:val="00507DF7"/>
    <w:rsid w:val="005124F6"/>
    <w:rsid w:val="00512C65"/>
    <w:rsid w:val="00515141"/>
    <w:rsid w:val="00524A1D"/>
    <w:rsid w:val="00531DAA"/>
    <w:rsid w:val="00532759"/>
    <w:rsid w:val="00542EC9"/>
    <w:rsid w:val="005577E9"/>
    <w:rsid w:val="005606FF"/>
    <w:rsid w:val="00562E84"/>
    <w:rsid w:val="00565B8F"/>
    <w:rsid w:val="00574536"/>
    <w:rsid w:val="0057482C"/>
    <w:rsid w:val="005835D4"/>
    <w:rsid w:val="005A21B4"/>
    <w:rsid w:val="005C2F6F"/>
    <w:rsid w:val="005C314E"/>
    <w:rsid w:val="005C6CF0"/>
    <w:rsid w:val="005D2F6D"/>
    <w:rsid w:val="005D39B6"/>
    <w:rsid w:val="005D66B6"/>
    <w:rsid w:val="005E159A"/>
    <w:rsid w:val="005F41C3"/>
    <w:rsid w:val="005F4EF8"/>
    <w:rsid w:val="005F7BB0"/>
    <w:rsid w:val="006004C6"/>
    <w:rsid w:val="0060745B"/>
    <w:rsid w:val="00610965"/>
    <w:rsid w:val="00636AA0"/>
    <w:rsid w:val="0063758A"/>
    <w:rsid w:val="006561BA"/>
    <w:rsid w:val="00662443"/>
    <w:rsid w:val="00675901"/>
    <w:rsid w:val="006850AE"/>
    <w:rsid w:val="00687065"/>
    <w:rsid w:val="00691232"/>
    <w:rsid w:val="006A0EE1"/>
    <w:rsid w:val="006C1E0C"/>
    <w:rsid w:val="006C441F"/>
    <w:rsid w:val="006D00A7"/>
    <w:rsid w:val="006E6030"/>
    <w:rsid w:val="006E79A7"/>
    <w:rsid w:val="006F44C6"/>
    <w:rsid w:val="00701B7E"/>
    <w:rsid w:val="00707889"/>
    <w:rsid w:val="00727FC1"/>
    <w:rsid w:val="007311EF"/>
    <w:rsid w:val="00732EF1"/>
    <w:rsid w:val="00776FA1"/>
    <w:rsid w:val="00780BE6"/>
    <w:rsid w:val="00780CD3"/>
    <w:rsid w:val="00781233"/>
    <w:rsid w:val="00782E8A"/>
    <w:rsid w:val="0078531F"/>
    <w:rsid w:val="007A2EF5"/>
    <w:rsid w:val="007B79FE"/>
    <w:rsid w:val="007C20CF"/>
    <w:rsid w:val="007C5AFC"/>
    <w:rsid w:val="007D5C84"/>
    <w:rsid w:val="007E5F96"/>
    <w:rsid w:val="007E7D8E"/>
    <w:rsid w:val="0080709E"/>
    <w:rsid w:val="008201E2"/>
    <w:rsid w:val="00826512"/>
    <w:rsid w:val="00836E09"/>
    <w:rsid w:val="00837427"/>
    <w:rsid w:val="00845C1E"/>
    <w:rsid w:val="00850B4D"/>
    <w:rsid w:val="0085533C"/>
    <w:rsid w:val="0089533D"/>
    <w:rsid w:val="00895AE3"/>
    <w:rsid w:val="008B7056"/>
    <w:rsid w:val="008C0789"/>
    <w:rsid w:val="008D0541"/>
    <w:rsid w:val="008F0B05"/>
    <w:rsid w:val="00910BC0"/>
    <w:rsid w:val="00924797"/>
    <w:rsid w:val="00924C3A"/>
    <w:rsid w:val="009251C1"/>
    <w:rsid w:val="00925F0C"/>
    <w:rsid w:val="00930B9D"/>
    <w:rsid w:val="00937051"/>
    <w:rsid w:val="009400A5"/>
    <w:rsid w:val="00942E9B"/>
    <w:rsid w:val="0094330E"/>
    <w:rsid w:val="00947DD0"/>
    <w:rsid w:val="00965101"/>
    <w:rsid w:val="00965CC0"/>
    <w:rsid w:val="009766CB"/>
    <w:rsid w:val="00976BC0"/>
    <w:rsid w:val="009850FB"/>
    <w:rsid w:val="0098531A"/>
    <w:rsid w:val="00987BEA"/>
    <w:rsid w:val="0099103F"/>
    <w:rsid w:val="00992640"/>
    <w:rsid w:val="009A3EAB"/>
    <w:rsid w:val="009B32FF"/>
    <w:rsid w:val="009B4A4D"/>
    <w:rsid w:val="009E1BDC"/>
    <w:rsid w:val="009E5D8E"/>
    <w:rsid w:val="009F1955"/>
    <w:rsid w:val="009F3A79"/>
    <w:rsid w:val="009F4173"/>
    <w:rsid w:val="009F5028"/>
    <w:rsid w:val="00A0282A"/>
    <w:rsid w:val="00A14FA5"/>
    <w:rsid w:val="00A15A48"/>
    <w:rsid w:val="00A21B87"/>
    <w:rsid w:val="00A255E7"/>
    <w:rsid w:val="00A2722A"/>
    <w:rsid w:val="00A32F90"/>
    <w:rsid w:val="00A33C82"/>
    <w:rsid w:val="00A354B6"/>
    <w:rsid w:val="00A56AB1"/>
    <w:rsid w:val="00A61940"/>
    <w:rsid w:val="00A63933"/>
    <w:rsid w:val="00A6563D"/>
    <w:rsid w:val="00A717BE"/>
    <w:rsid w:val="00A724C0"/>
    <w:rsid w:val="00A7323E"/>
    <w:rsid w:val="00A7393F"/>
    <w:rsid w:val="00A75376"/>
    <w:rsid w:val="00A83A3B"/>
    <w:rsid w:val="00A86418"/>
    <w:rsid w:val="00A9318E"/>
    <w:rsid w:val="00A97369"/>
    <w:rsid w:val="00AA0D2F"/>
    <w:rsid w:val="00AB08C7"/>
    <w:rsid w:val="00AB365F"/>
    <w:rsid w:val="00AB66FE"/>
    <w:rsid w:val="00AD442B"/>
    <w:rsid w:val="00AE124D"/>
    <w:rsid w:val="00AE34BE"/>
    <w:rsid w:val="00AF3DC1"/>
    <w:rsid w:val="00B045F5"/>
    <w:rsid w:val="00B0634C"/>
    <w:rsid w:val="00B102E8"/>
    <w:rsid w:val="00B11BC6"/>
    <w:rsid w:val="00B171A7"/>
    <w:rsid w:val="00B22890"/>
    <w:rsid w:val="00B25B7A"/>
    <w:rsid w:val="00B5517B"/>
    <w:rsid w:val="00B701FF"/>
    <w:rsid w:val="00B70346"/>
    <w:rsid w:val="00B76FBC"/>
    <w:rsid w:val="00B866FC"/>
    <w:rsid w:val="00B86B92"/>
    <w:rsid w:val="00B9374E"/>
    <w:rsid w:val="00B9641C"/>
    <w:rsid w:val="00BB6FC6"/>
    <w:rsid w:val="00BD232F"/>
    <w:rsid w:val="00BD6484"/>
    <w:rsid w:val="00BD6AEA"/>
    <w:rsid w:val="00BE0C98"/>
    <w:rsid w:val="00C00C4A"/>
    <w:rsid w:val="00C02752"/>
    <w:rsid w:val="00C040EA"/>
    <w:rsid w:val="00C11D50"/>
    <w:rsid w:val="00C14E1A"/>
    <w:rsid w:val="00C14EB6"/>
    <w:rsid w:val="00C1760C"/>
    <w:rsid w:val="00C27A4A"/>
    <w:rsid w:val="00C3473D"/>
    <w:rsid w:val="00C36619"/>
    <w:rsid w:val="00C44743"/>
    <w:rsid w:val="00C45511"/>
    <w:rsid w:val="00C52174"/>
    <w:rsid w:val="00C564E2"/>
    <w:rsid w:val="00C616B9"/>
    <w:rsid w:val="00C62633"/>
    <w:rsid w:val="00C74766"/>
    <w:rsid w:val="00C96695"/>
    <w:rsid w:val="00C97D0D"/>
    <w:rsid w:val="00CB0387"/>
    <w:rsid w:val="00CB4B1F"/>
    <w:rsid w:val="00CB69AD"/>
    <w:rsid w:val="00CC583D"/>
    <w:rsid w:val="00CD08FE"/>
    <w:rsid w:val="00CF24F8"/>
    <w:rsid w:val="00CF583A"/>
    <w:rsid w:val="00CF7FA4"/>
    <w:rsid w:val="00D03C4F"/>
    <w:rsid w:val="00D05446"/>
    <w:rsid w:val="00D12193"/>
    <w:rsid w:val="00D13CA1"/>
    <w:rsid w:val="00D1550D"/>
    <w:rsid w:val="00D15955"/>
    <w:rsid w:val="00D26D0A"/>
    <w:rsid w:val="00D27055"/>
    <w:rsid w:val="00D30790"/>
    <w:rsid w:val="00D31464"/>
    <w:rsid w:val="00D4136C"/>
    <w:rsid w:val="00D53767"/>
    <w:rsid w:val="00D60FE7"/>
    <w:rsid w:val="00D615D7"/>
    <w:rsid w:val="00D649C0"/>
    <w:rsid w:val="00D74D54"/>
    <w:rsid w:val="00D852A9"/>
    <w:rsid w:val="00D9699C"/>
    <w:rsid w:val="00DB01DD"/>
    <w:rsid w:val="00DB0F5A"/>
    <w:rsid w:val="00DC32C7"/>
    <w:rsid w:val="00DD5552"/>
    <w:rsid w:val="00DE4A5D"/>
    <w:rsid w:val="00DF14DA"/>
    <w:rsid w:val="00DF473C"/>
    <w:rsid w:val="00DF7FF7"/>
    <w:rsid w:val="00E02466"/>
    <w:rsid w:val="00E11BB7"/>
    <w:rsid w:val="00E11EB7"/>
    <w:rsid w:val="00E12DBE"/>
    <w:rsid w:val="00E133C2"/>
    <w:rsid w:val="00E1793E"/>
    <w:rsid w:val="00E203A1"/>
    <w:rsid w:val="00E36598"/>
    <w:rsid w:val="00E431BD"/>
    <w:rsid w:val="00E4340D"/>
    <w:rsid w:val="00E52D57"/>
    <w:rsid w:val="00E567B9"/>
    <w:rsid w:val="00E61F88"/>
    <w:rsid w:val="00E71695"/>
    <w:rsid w:val="00E876F5"/>
    <w:rsid w:val="00E94FAA"/>
    <w:rsid w:val="00EA1635"/>
    <w:rsid w:val="00EA5553"/>
    <w:rsid w:val="00EB2D8D"/>
    <w:rsid w:val="00EC0759"/>
    <w:rsid w:val="00EC2510"/>
    <w:rsid w:val="00EC7D59"/>
    <w:rsid w:val="00ED1B63"/>
    <w:rsid w:val="00ED2ACC"/>
    <w:rsid w:val="00EE6883"/>
    <w:rsid w:val="00EF18FA"/>
    <w:rsid w:val="00EF6B9D"/>
    <w:rsid w:val="00F07F6E"/>
    <w:rsid w:val="00F108B7"/>
    <w:rsid w:val="00F140C5"/>
    <w:rsid w:val="00F1421D"/>
    <w:rsid w:val="00F20663"/>
    <w:rsid w:val="00F2781C"/>
    <w:rsid w:val="00F37641"/>
    <w:rsid w:val="00F4263A"/>
    <w:rsid w:val="00F46ECC"/>
    <w:rsid w:val="00F54218"/>
    <w:rsid w:val="00F563A0"/>
    <w:rsid w:val="00F635A4"/>
    <w:rsid w:val="00F6562B"/>
    <w:rsid w:val="00F6574B"/>
    <w:rsid w:val="00F67EBB"/>
    <w:rsid w:val="00F74982"/>
    <w:rsid w:val="00F864BC"/>
    <w:rsid w:val="00F931F1"/>
    <w:rsid w:val="00FA21B4"/>
    <w:rsid w:val="00FA4078"/>
    <w:rsid w:val="00FA50A8"/>
    <w:rsid w:val="00FA7B73"/>
    <w:rsid w:val="00FC2D54"/>
    <w:rsid w:val="00FD20C7"/>
    <w:rsid w:val="00FD40FF"/>
    <w:rsid w:val="00FE5467"/>
    <w:rsid w:val="00FE59E7"/>
    <w:rsid w:val="00FE5D1A"/>
    <w:rsid w:val="00FE6606"/>
    <w:rsid w:val="00FF2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4C8DABF"/>
  <w15:docId w15:val="{90CE5234-390E-8541-906E-91704F7C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A724C0"/>
    <w:pPr>
      <w:spacing w:after="160" w:line="259" w:lineRule="auto"/>
    </w:pPr>
    <w:rPr>
      <w:rFonts w:cs="Calibri"/>
      <w:color w:val="000000"/>
      <w:lang w:val="de-AT" w:eastAsia="de-AT"/>
    </w:rPr>
  </w:style>
  <w:style w:type="paragraph" w:styleId="berschrift1">
    <w:name w:val="heading 1"/>
    <w:basedOn w:val="Standard"/>
    <w:next w:val="Standard"/>
    <w:link w:val="berschrift1Zchn"/>
    <w:uiPriority w:val="99"/>
    <w:qFormat/>
    <w:rsid w:val="00A724C0"/>
    <w:pPr>
      <w:keepNext/>
      <w:keepLines/>
      <w:spacing w:after="66"/>
      <w:outlineLvl w:val="0"/>
    </w:pPr>
    <w:rPr>
      <w:rFonts w:ascii="VELUXforOffice" w:hAnsi="VELUXforOffice" w:cs="Times New Roman"/>
      <w:b/>
      <w:sz w:val="32"/>
      <w:lang w:val="en-US" w:eastAsia="en-US"/>
    </w:rPr>
  </w:style>
  <w:style w:type="paragraph" w:styleId="berschrift2">
    <w:name w:val="heading 2"/>
    <w:basedOn w:val="Standard"/>
    <w:next w:val="Standard"/>
    <w:link w:val="berschrift2Zchn"/>
    <w:uiPriority w:val="99"/>
    <w:qFormat/>
    <w:rsid w:val="00A724C0"/>
    <w:pPr>
      <w:keepNext/>
      <w:keepLines/>
      <w:spacing w:after="1256" w:line="265" w:lineRule="auto"/>
      <w:ind w:left="118" w:right="191" w:hanging="10"/>
      <w:outlineLvl w:val="1"/>
    </w:pPr>
    <w:rPr>
      <w:rFonts w:ascii="VELUXforOffice" w:hAnsi="VELUXforOffice" w:cs="VELUXforOffic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A724C0"/>
    <w:rPr>
      <w:rFonts w:ascii="VELUXforOffice" w:eastAsia="Times New Roman" w:hAnsi="VELUXforOffice"/>
      <w:b/>
      <w:color w:val="000000"/>
      <w:sz w:val="22"/>
    </w:rPr>
  </w:style>
  <w:style w:type="character" w:customStyle="1" w:styleId="berschrift2Zchn">
    <w:name w:val="Überschrift 2 Zchn"/>
    <w:basedOn w:val="Absatz-Standardschriftart"/>
    <w:link w:val="berschrift2"/>
    <w:uiPriority w:val="99"/>
    <w:locked/>
    <w:rsid w:val="00A724C0"/>
    <w:rPr>
      <w:rFonts w:ascii="VELUXforOffice" w:eastAsia="Times New Roman" w:hAnsi="VELUXforOffice"/>
      <w:color w:val="000000"/>
      <w:sz w:val="22"/>
      <w:lang w:val="de-AT" w:eastAsia="de-AT"/>
    </w:rPr>
  </w:style>
  <w:style w:type="paragraph" w:styleId="Listenabsatz">
    <w:name w:val="List Paragraph"/>
    <w:basedOn w:val="Standard"/>
    <w:uiPriority w:val="34"/>
    <w:qFormat/>
    <w:rsid w:val="00A6563D"/>
    <w:pPr>
      <w:ind w:left="720"/>
      <w:contextualSpacing/>
    </w:pPr>
  </w:style>
  <w:style w:type="paragraph" w:styleId="Sprechblasentext">
    <w:name w:val="Balloon Text"/>
    <w:basedOn w:val="Standard"/>
    <w:link w:val="SprechblasentextZchn"/>
    <w:uiPriority w:val="99"/>
    <w:semiHidden/>
    <w:rsid w:val="00776FA1"/>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locked/>
    <w:rsid w:val="00776FA1"/>
    <w:rPr>
      <w:rFonts w:ascii="Times New Roman" w:eastAsia="Times New Roman" w:hAnsi="Times New Roman" w:cs="Times New Roman"/>
      <w:color w:val="000000"/>
      <w:sz w:val="18"/>
      <w:szCs w:val="18"/>
    </w:rPr>
  </w:style>
  <w:style w:type="paragraph" w:styleId="Funotentext">
    <w:name w:val="footnote text"/>
    <w:basedOn w:val="Standard"/>
    <w:link w:val="FunotentextZchn"/>
    <w:uiPriority w:val="99"/>
    <w:rsid w:val="00E61F88"/>
    <w:pPr>
      <w:spacing w:after="0" w:line="240" w:lineRule="auto"/>
    </w:pPr>
    <w:rPr>
      <w:sz w:val="24"/>
      <w:szCs w:val="24"/>
    </w:rPr>
  </w:style>
  <w:style w:type="character" w:customStyle="1" w:styleId="FunotentextZchn">
    <w:name w:val="Fußnotentext Zchn"/>
    <w:basedOn w:val="Absatz-Standardschriftart"/>
    <w:link w:val="Funotentext"/>
    <w:uiPriority w:val="99"/>
    <w:locked/>
    <w:rsid w:val="00E61F88"/>
    <w:rPr>
      <w:rFonts w:ascii="Calibri" w:eastAsia="Times New Roman" w:hAnsi="Calibri" w:cs="Calibri"/>
      <w:color w:val="000000"/>
      <w:sz w:val="24"/>
      <w:szCs w:val="24"/>
    </w:rPr>
  </w:style>
  <w:style w:type="character" w:styleId="Funotenzeichen">
    <w:name w:val="footnote reference"/>
    <w:basedOn w:val="Absatz-Standardschriftart"/>
    <w:uiPriority w:val="99"/>
    <w:rsid w:val="00E61F88"/>
    <w:rPr>
      <w:rFonts w:cs="Times New Roman"/>
      <w:vertAlign w:val="superscript"/>
    </w:rPr>
  </w:style>
  <w:style w:type="paragraph" w:styleId="StandardWeb">
    <w:name w:val="Normal (Web)"/>
    <w:basedOn w:val="Standard"/>
    <w:uiPriority w:val="99"/>
    <w:rsid w:val="00A15A48"/>
    <w:pPr>
      <w:spacing w:before="100" w:beforeAutospacing="1" w:after="100" w:afterAutospacing="1" w:line="240" w:lineRule="auto"/>
    </w:pPr>
    <w:rPr>
      <w:rFonts w:ascii="Times New Roman" w:hAnsi="Times New Roman" w:cs="Times New Roman"/>
      <w:color w:val="auto"/>
      <w:sz w:val="24"/>
      <w:szCs w:val="24"/>
      <w:lang w:val="de-DE" w:eastAsia="de-DE"/>
    </w:rPr>
  </w:style>
  <w:style w:type="character" w:styleId="Hyperlink">
    <w:name w:val="Hyperlink"/>
    <w:basedOn w:val="Absatz-Standardschriftart"/>
    <w:uiPriority w:val="99"/>
    <w:rsid w:val="00A15A48"/>
    <w:rPr>
      <w:rFonts w:cs="Times New Roman"/>
      <w:color w:val="0563C1"/>
      <w:u w:val="single"/>
    </w:rPr>
  </w:style>
  <w:style w:type="paragraph" w:customStyle="1" w:styleId="Text">
    <w:name w:val="Text"/>
    <w:uiPriority w:val="99"/>
    <w:rsid w:val="00A15A48"/>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s="Arial Unicode MS"/>
      <w:color w:val="000000"/>
      <w:u w:color="000000"/>
      <w:lang w:val="de-AT" w:eastAsia="de-DE"/>
    </w:rPr>
  </w:style>
  <w:style w:type="paragraph" w:styleId="Kopfzeile">
    <w:name w:val="header"/>
    <w:basedOn w:val="Standard"/>
    <w:link w:val="KopfzeileZchn"/>
    <w:uiPriority w:val="99"/>
    <w:rsid w:val="00E567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E567B9"/>
    <w:rPr>
      <w:rFonts w:ascii="Calibri" w:eastAsia="Times New Roman" w:hAnsi="Calibri" w:cs="Calibri"/>
      <w:color w:val="000000"/>
    </w:rPr>
  </w:style>
  <w:style w:type="paragraph" w:styleId="Fuzeile">
    <w:name w:val="footer"/>
    <w:basedOn w:val="Standard"/>
    <w:link w:val="FuzeileZchn"/>
    <w:uiPriority w:val="99"/>
    <w:rsid w:val="00E567B9"/>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E567B9"/>
    <w:rPr>
      <w:rFonts w:ascii="Calibri" w:eastAsia="Times New Roman" w:hAnsi="Calibri" w:cs="Calibri"/>
      <w:color w:val="000000"/>
    </w:rPr>
  </w:style>
  <w:style w:type="paragraph" w:styleId="Endnotentext">
    <w:name w:val="endnote text"/>
    <w:basedOn w:val="Standard"/>
    <w:link w:val="EndnotentextZchn"/>
    <w:uiPriority w:val="99"/>
    <w:rsid w:val="00DF473C"/>
    <w:pPr>
      <w:spacing w:after="0" w:line="240" w:lineRule="auto"/>
    </w:pPr>
    <w:rPr>
      <w:sz w:val="24"/>
      <w:szCs w:val="24"/>
    </w:rPr>
  </w:style>
  <w:style w:type="character" w:customStyle="1" w:styleId="EndnotentextZchn">
    <w:name w:val="Endnotentext Zchn"/>
    <w:basedOn w:val="Absatz-Standardschriftart"/>
    <w:link w:val="Endnotentext"/>
    <w:uiPriority w:val="99"/>
    <w:locked/>
    <w:rsid w:val="00DF473C"/>
    <w:rPr>
      <w:rFonts w:ascii="Calibri" w:eastAsia="Times New Roman" w:hAnsi="Calibri" w:cs="Calibri"/>
      <w:color w:val="000000"/>
      <w:sz w:val="24"/>
      <w:szCs w:val="24"/>
    </w:rPr>
  </w:style>
  <w:style w:type="character" w:styleId="Endnotenzeichen">
    <w:name w:val="endnote reference"/>
    <w:basedOn w:val="Absatz-Standardschriftart"/>
    <w:uiPriority w:val="99"/>
    <w:rsid w:val="00DF473C"/>
    <w:rPr>
      <w:rFonts w:cs="Times New Roman"/>
      <w:vertAlign w:val="superscript"/>
    </w:rPr>
  </w:style>
  <w:style w:type="character" w:styleId="Kommentarzeichen">
    <w:name w:val="annotation reference"/>
    <w:basedOn w:val="Absatz-Standardschriftart"/>
    <w:uiPriority w:val="99"/>
    <w:semiHidden/>
    <w:rsid w:val="00850B4D"/>
    <w:rPr>
      <w:rFonts w:cs="Times New Roman"/>
      <w:sz w:val="16"/>
      <w:szCs w:val="16"/>
    </w:rPr>
  </w:style>
  <w:style w:type="paragraph" w:styleId="Kommentartext">
    <w:name w:val="annotation text"/>
    <w:basedOn w:val="Standard"/>
    <w:link w:val="KommentartextZchn"/>
    <w:uiPriority w:val="99"/>
    <w:semiHidden/>
    <w:rsid w:val="00850B4D"/>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850B4D"/>
    <w:rPr>
      <w:rFonts w:ascii="Calibri" w:eastAsia="Times New Roman" w:hAnsi="Calibri" w:cs="Calibri"/>
      <w:color w:val="000000"/>
      <w:sz w:val="20"/>
      <w:szCs w:val="20"/>
    </w:rPr>
  </w:style>
  <w:style w:type="paragraph" w:styleId="Kommentarthema">
    <w:name w:val="annotation subject"/>
    <w:basedOn w:val="Kommentartext"/>
    <w:next w:val="Kommentartext"/>
    <w:link w:val="KommentarthemaZchn"/>
    <w:uiPriority w:val="99"/>
    <w:semiHidden/>
    <w:rsid w:val="00850B4D"/>
    <w:rPr>
      <w:b/>
      <w:bCs/>
    </w:rPr>
  </w:style>
  <w:style w:type="character" w:customStyle="1" w:styleId="KommentarthemaZchn">
    <w:name w:val="Kommentarthema Zchn"/>
    <w:basedOn w:val="KommentartextZchn"/>
    <w:link w:val="Kommentarthema"/>
    <w:uiPriority w:val="99"/>
    <w:semiHidden/>
    <w:locked/>
    <w:rsid w:val="00850B4D"/>
    <w:rPr>
      <w:rFonts w:ascii="Calibri" w:eastAsia="Times New Roman" w:hAnsi="Calibri" w:cs="Calibri"/>
      <w:b/>
      <w:bCs/>
      <w:color w:val="000000"/>
      <w:sz w:val="20"/>
      <w:szCs w:val="20"/>
    </w:rPr>
  </w:style>
  <w:style w:type="paragraph" w:styleId="berarbeitung">
    <w:name w:val="Revision"/>
    <w:hidden/>
    <w:uiPriority w:val="99"/>
    <w:semiHidden/>
    <w:rsid w:val="00AE124D"/>
    <w:rPr>
      <w:rFonts w:cs="Calibri"/>
      <w:color w:val="000000"/>
      <w:lang w:val="de-AT" w:eastAsia="de-AT"/>
    </w:rPr>
  </w:style>
  <w:style w:type="character" w:styleId="Fett">
    <w:name w:val="Strong"/>
    <w:basedOn w:val="Absatz-Standardschriftart"/>
    <w:uiPriority w:val="99"/>
    <w:qFormat/>
    <w:rsid w:val="00826512"/>
    <w:rPr>
      <w:rFonts w:cs="Times New Roman"/>
      <w:b/>
      <w:bCs/>
    </w:rPr>
  </w:style>
  <w:style w:type="character" w:styleId="BesuchterLink">
    <w:name w:val="FollowedHyperlink"/>
    <w:basedOn w:val="Absatz-Standardschriftart"/>
    <w:uiPriority w:val="99"/>
    <w:semiHidden/>
    <w:rsid w:val="006E79A7"/>
    <w:rPr>
      <w:rFonts w:cs="Times New Roman"/>
      <w:color w:val="954F72"/>
      <w:u w:val="single"/>
    </w:rPr>
  </w:style>
  <w:style w:type="character" w:customStyle="1" w:styleId="NichtaufgelsteErwhnung1">
    <w:name w:val="Nicht aufgelöste Erwähnung1"/>
    <w:basedOn w:val="Absatz-Standardschriftart"/>
    <w:uiPriority w:val="99"/>
    <w:semiHidden/>
    <w:unhideWhenUsed/>
    <w:rsid w:val="00F4263A"/>
    <w:rPr>
      <w:color w:val="808080"/>
      <w:shd w:val="clear" w:color="auto" w:fill="E6E6E6"/>
    </w:rPr>
  </w:style>
  <w:style w:type="table" w:styleId="Tabellenraster">
    <w:name w:val="Table Grid"/>
    <w:basedOn w:val="NormaleTabelle"/>
    <w:uiPriority w:val="39"/>
    <w:locked/>
    <w:rsid w:val="001A37B4"/>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rsid w:val="004A5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49971">
      <w:bodyDiv w:val="1"/>
      <w:marLeft w:val="0"/>
      <w:marRight w:val="0"/>
      <w:marTop w:val="0"/>
      <w:marBottom w:val="0"/>
      <w:divBdr>
        <w:top w:val="none" w:sz="0" w:space="0" w:color="auto"/>
        <w:left w:val="none" w:sz="0" w:space="0" w:color="auto"/>
        <w:bottom w:val="none" w:sz="0" w:space="0" w:color="auto"/>
        <w:right w:val="none" w:sz="0" w:space="0" w:color="auto"/>
      </w:divBdr>
    </w:div>
    <w:div w:id="925845046">
      <w:bodyDiv w:val="1"/>
      <w:marLeft w:val="0"/>
      <w:marRight w:val="0"/>
      <w:marTop w:val="0"/>
      <w:marBottom w:val="0"/>
      <w:divBdr>
        <w:top w:val="none" w:sz="0" w:space="0" w:color="auto"/>
        <w:left w:val="none" w:sz="0" w:space="0" w:color="auto"/>
        <w:bottom w:val="none" w:sz="0" w:space="0" w:color="auto"/>
        <w:right w:val="none" w:sz="0" w:space="0" w:color="auto"/>
      </w:divBdr>
      <w:divsChild>
        <w:div w:id="1880240296">
          <w:marLeft w:val="0"/>
          <w:marRight w:val="0"/>
          <w:marTop w:val="0"/>
          <w:marBottom w:val="0"/>
          <w:divBdr>
            <w:top w:val="none" w:sz="0" w:space="0" w:color="auto"/>
            <w:left w:val="none" w:sz="0" w:space="0" w:color="auto"/>
            <w:bottom w:val="none" w:sz="0" w:space="0" w:color="auto"/>
            <w:right w:val="none" w:sz="0" w:space="0" w:color="auto"/>
          </w:divBdr>
          <w:divsChild>
            <w:div w:id="569123031">
              <w:marLeft w:val="0"/>
              <w:marRight w:val="0"/>
              <w:marTop w:val="0"/>
              <w:marBottom w:val="0"/>
              <w:divBdr>
                <w:top w:val="none" w:sz="0" w:space="0" w:color="auto"/>
                <w:left w:val="none" w:sz="0" w:space="0" w:color="auto"/>
                <w:bottom w:val="none" w:sz="0" w:space="0" w:color="auto"/>
                <w:right w:val="none" w:sz="0" w:space="0" w:color="auto"/>
              </w:divBdr>
              <w:divsChild>
                <w:div w:id="109315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94845">
      <w:marLeft w:val="0"/>
      <w:marRight w:val="0"/>
      <w:marTop w:val="0"/>
      <w:marBottom w:val="0"/>
      <w:divBdr>
        <w:top w:val="none" w:sz="0" w:space="0" w:color="auto"/>
        <w:left w:val="none" w:sz="0" w:space="0" w:color="auto"/>
        <w:bottom w:val="none" w:sz="0" w:space="0" w:color="auto"/>
        <w:right w:val="none" w:sz="0" w:space="0" w:color="auto"/>
      </w:divBdr>
      <w:divsChild>
        <w:div w:id="1133594848">
          <w:marLeft w:val="0"/>
          <w:marRight w:val="0"/>
          <w:marTop w:val="0"/>
          <w:marBottom w:val="0"/>
          <w:divBdr>
            <w:top w:val="none" w:sz="0" w:space="0" w:color="auto"/>
            <w:left w:val="none" w:sz="0" w:space="0" w:color="auto"/>
            <w:bottom w:val="none" w:sz="0" w:space="0" w:color="auto"/>
            <w:right w:val="none" w:sz="0" w:space="0" w:color="auto"/>
          </w:divBdr>
          <w:divsChild>
            <w:div w:id="1133594847">
              <w:marLeft w:val="0"/>
              <w:marRight w:val="0"/>
              <w:marTop w:val="0"/>
              <w:marBottom w:val="0"/>
              <w:divBdr>
                <w:top w:val="none" w:sz="0" w:space="0" w:color="auto"/>
                <w:left w:val="none" w:sz="0" w:space="0" w:color="auto"/>
                <w:bottom w:val="none" w:sz="0" w:space="0" w:color="auto"/>
                <w:right w:val="none" w:sz="0" w:space="0" w:color="auto"/>
              </w:divBdr>
              <w:divsChild>
                <w:div w:id="1133594850">
                  <w:marLeft w:val="0"/>
                  <w:marRight w:val="0"/>
                  <w:marTop w:val="0"/>
                  <w:marBottom w:val="0"/>
                  <w:divBdr>
                    <w:top w:val="none" w:sz="0" w:space="0" w:color="auto"/>
                    <w:left w:val="none" w:sz="0" w:space="0" w:color="auto"/>
                    <w:bottom w:val="none" w:sz="0" w:space="0" w:color="auto"/>
                    <w:right w:val="none" w:sz="0" w:space="0" w:color="auto"/>
                  </w:divBdr>
                  <w:divsChild>
                    <w:div w:id="1133594844">
                      <w:marLeft w:val="0"/>
                      <w:marRight w:val="0"/>
                      <w:marTop w:val="0"/>
                      <w:marBottom w:val="0"/>
                      <w:divBdr>
                        <w:top w:val="none" w:sz="0" w:space="0" w:color="auto"/>
                        <w:left w:val="none" w:sz="0" w:space="0" w:color="auto"/>
                        <w:bottom w:val="none" w:sz="0" w:space="0" w:color="auto"/>
                        <w:right w:val="none" w:sz="0" w:space="0" w:color="auto"/>
                      </w:divBdr>
                    </w:div>
                    <w:div w:id="11335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5948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utsidein.velux.com/d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1310</Words>
  <Characters>8211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Raumluft-Studie:</vt:lpstr>
    </vt:vector>
  </TitlesOfParts>
  <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Raumluft-Studie:</dc:title>
  <dc:subject/>
  <dc:creator>Kathrine Westermann</dc:creator>
  <cp:keywords/>
  <dc:description/>
  <cp:lastModifiedBy>Heidi Eder</cp:lastModifiedBy>
  <cp:revision>12</cp:revision>
  <cp:lastPrinted>2019-05-22T08:12:00Z</cp:lastPrinted>
  <dcterms:created xsi:type="dcterms:W3CDTF">2019-05-22T10:35:00Z</dcterms:created>
  <dcterms:modified xsi:type="dcterms:W3CDTF">2019-06-03T08:40:00Z</dcterms:modified>
</cp:coreProperties>
</file>